
<file path=[Content_Types].xml><?xml version="1.0" encoding="utf-8"?>
<Types xmlns="http://schemas.openxmlformats.org/package/2006/content-types">
  <Default Extension="png" ContentType="image/png"/>
  <Override PartName="/word/theme/themeOverride4.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DC8" w:rsidRDefault="00EB4DC8" w:rsidP="006F1BE8">
      <w:pPr>
        <w:pStyle w:val="Default"/>
        <w:jc w:val="center"/>
        <w:rPr>
          <w:b/>
          <w:bCs/>
          <w:sz w:val="40"/>
          <w:szCs w:val="40"/>
        </w:rPr>
      </w:pPr>
    </w:p>
    <w:p w:rsidR="00EB4DC8" w:rsidRDefault="00EB4DC8" w:rsidP="006F1BE8">
      <w:pPr>
        <w:pStyle w:val="Default"/>
        <w:jc w:val="center"/>
        <w:rPr>
          <w:b/>
          <w:bCs/>
          <w:sz w:val="40"/>
          <w:szCs w:val="40"/>
        </w:rPr>
      </w:pPr>
    </w:p>
    <w:p w:rsidR="00EB4DC8" w:rsidRDefault="00EB4DC8" w:rsidP="006F1BE8">
      <w:pPr>
        <w:pStyle w:val="Default"/>
        <w:jc w:val="center"/>
        <w:rPr>
          <w:b/>
          <w:bCs/>
          <w:sz w:val="40"/>
          <w:szCs w:val="40"/>
        </w:rPr>
      </w:pPr>
    </w:p>
    <w:p w:rsidR="00EB4DC8" w:rsidRDefault="00EB4DC8" w:rsidP="006F1BE8">
      <w:pPr>
        <w:pStyle w:val="Default"/>
        <w:jc w:val="center"/>
        <w:rPr>
          <w:b/>
          <w:bCs/>
          <w:sz w:val="40"/>
          <w:szCs w:val="40"/>
        </w:rPr>
      </w:pPr>
    </w:p>
    <w:p w:rsidR="00EB4DC8" w:rsidRDefault="00460335" w:rsidP="00460335">
      <w:pPr>
        <w:pStyle w:val="Default"/>
        <w:rPr>
          <w:b/>
          <w:bCs/>
          <w:sz w:val="40"/>
          <w:szCs w:val="40"/>
        </w:rPr>
      </w:pPr>
      <w:r>
        <w:rPr>
          <w:b/>
          <w:bCs/>
          <w:sz w:val="40"/>
          <w:szCs w:val="40"/>
        </w:rPr>
        <w:t xml:space="preserve">                        </w:t>
      </w:r>
      <w:r w:rsidR="00261C56">
        <w:rPr>
          <w:rFonts w:ascii="Myriad Pro" w:hAnsi="Myriad Pro"/>
          <w:b/>
          <w:noProof/>
          <w:sz w:val="22"/>
          <w:szCs w:val="22"/>
        </w:rPr>
        <w:drawing>
          <wp:inline distT="0" distB="0" distL="0" distR="0">
            <wp:extent cx="2162810" cy="2504440"/>
            <wp:effectExtent l="19050" t="0" r="8890" b="0"/>
            <wp:docPr id="1" name="Picture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a:srcRect/>
                    <a:stretch>
                      <a:fillRect/>
                    </a:stretch>
                  </pic:blipFill>
                  <pic:spPr bwMode="auto">
                    <a:xfrm>
                      <a:off x="0" y="0"/>
                      <a:ext cx="2162810" cy="2504440"/>
                    </a:xfrm>
                    <a:prstGeom prst="rect">
                      <a:avLst/>
                    </a:prstGeom>
                    <a:noFill/>
                    <a:ln w="9525">
                      <a:noFill/>
                      <a:miter lim="800000"/>
                      <a:headEnd/>
                      <a:tailEnd/>
                    </a:ln>
                  </pic:spPr>
                </pic:pic>
              </a:graphicData>
            </a:graphic>
          </wp:inline>
        </w:drawing>
      </w:r>
    </w:p>
    <w:p w:rsidR="00EB4DC8" w:rsidRDefault="00EB4DC8" w:rsidP="006F1BE8">
      <w:pPr>
        <w:pStyle w:val="Default"/>
        <w:jc w:val="center"/>
        <w:rPr>
          <w:b/>
          <w:bCs/>
          <w:sz w:val="40"/>
          <w:szCs w:val="40"/>
        </w:rPr>
      </w:pPr>
    </w:p>
    <w:p w:rsidR="00EB4DC8" w:rsidRDefault="00EB4DC8" w:rsidP="006F1BE8">
      <w:pPr>
        <w:pStyle w:val="Default"/>
        <w:jc w:val="center"/>
        <w:rPr>
          <w:b/>
          <w:bCs/>
          <w:sz w:val="40"/>
          <w:szCs w:val="40"/>
        </w:rPr>
      </w:pPr>
    </w:p>
    <w:p w:rsidR="00EB4DC8" w:rsidRDefault="00EB4DC8" w:rsidP="006F1BE8">
      <w:pPr>
        <w:pStyle w:val="Default"/>
        <w:jc w:val="center"/>
        <w:rPr>
          <w:b/>
          <w:bCs/>
          <w:sz w:val="40"/>
          <w:szCs w:val="40"/>
        </w:rPr>
      </w:pPr>
    </w:p>
    <w:p w:rsidR="00EB4DC8" w:rsidRDefault="00EB4DC8" w:rsidP="006F1BE8">
      <w:pPr>
        <w:pStyle w:val="Default"/>
        <w:jc w:val="center"/>
        <w:rPr>
          <w:b/>
          <w:bCs/>
          <w:sz w:val="40"/>
          <w:szCs w:val="40"/>
        </w:rPr>
      </w:pPr>
    </w:p>
    <w:p w:rsidR="00EB4DC8" w:rsidRPr="00EC42CE" w:rsidRDefault="00EB4DC8" w:rsidP="006F1BE8">
      <w:pPr>
        <w:pStyle w:val="Default"/>
        <w:jc w:val="center"/>
        <w:rPr>
          <w:b/>
          <w:bCs/>
          <w:sz w:val="40"/>
          <w:szCs w:val="40"/>
        </w:rPr>
      </w:pPr>
    </w:p>
    <w:p w:rsidR="00EB4DC8" w:rsidRDefault="00EB4DC8" w:rsidP="006F1BE8">
      <w:pPr>
        <w:pStyle w:val="Default"/>
        <w:jc w:val="center"/>
        <w:rPr>
          <w:b/>
          <w:bCs/>
          <w:sz w:val="40"/>
          <w:szCs w:val="40"/>
        </w:rPr>
      </w:pPr>
      <w:r w:rsidRPr="00EC42CE">
        <w:rPr>
          <w:b/>
          <w:bCs/>
          <w:sz w:val="40"/>
          <w:szCs w:val="40"/>
        </w:rPr>
        <w:t>S T R A T E G I J A</w:t>
      </w:r>
    </w:p>
    <w:p w:rsidR="00EB4DC8" w:rsidRDefault="00EB4DC8" w:rsidP="006F1BE8">
      <w:pPr>
        <w:pStyle w:val="Default"/>
        <w:jc w:val="center"/>
        <w:rPr>
          <w:b/>
          <w:bCs/>
          <w:sz w:val="40"/>
          <w:szCs w:val="40"/>
        </w:rPr>
      </w:pPr>
      <w:r>
        <w:rPr>
          <w:b/>
          <w:bCs/>
          <w:sz w:val="40"/>
          <w:szCs w:val="40"/>
        </w:rPr>
        <w:t>I</w:t>
      </w:r>
    </w:p>
    <w:p w:rsidR="00EB4DC8" w:rsidRDefault="00EB4DC8" w:rsidP="006F1BE8">
      <w:pPr>
        <w:pStyle w:val="Default"/>
        <w:jc w:val="center"/>
        <w:rPr>
          <w:b/>
          <w:bCs/>
          <w:sz w:val="40"/>
          <w:szCs w:val="40"/>
        </w:rPr>
      </w:pPr>
      <w:r>
        <w:rPr>
          <w:b/>
          <w:bCs/>
          <w:sz w:val="40"/>
          <w:szCs w:val="40"/>
        </w:rPr>
        <w:t>AKCIONI PLAN</w:t>
      </w:r>
    </w:p>
    <w:p w:rsidR="00EB4DC8" w:rsidRPr="00EC42CE" w:rsidRDefault="00EB4DC8" w:rsidP="006F1BE8">
      <w:pPr>
        <w:pStyle w:val="Default"/>
        <w:jc w:val="center"/>
        <w:rPr>
          <w:sz w:val="40"/>
          <w:szCs w:val="40"/>
        </w:rPr>
      </w:pPr>
    </w:p>
    <w:p w:rsidR="00EB4DC8" w:rsidRPr="00EC42CE" w:rsidRDefault="00EB4DC8" w:rsidP="006F1BE8">
      <w:pPr>
        <w:pStyle w:val="Default"/>
        <w:jc w:val="center"/>
        <w:rPr>
          <w:sz w:val="40"/>
          <w:szCs w:val="40"/>
        </w:rPr>
      </w:pPr>
      <w:r>
        <w:rPr>
          <w:b/>
          <w:bCs/>
          <w:sz w:val="40"/>
          <w:szCs w:val="40"/>
        </w:rPr>
        <w:t>Za poboljšanje polo</w:t>
      </w:r>
      <w:r>
        <w:rPr>
          <w:b/>
          <w:bCs/>
          <w:sz w:val="40"/>
          <w:szCs w:val="40"/>
          <w:lang w:val="hr-HR"/>
        </w:rPr>
        <w:t>ž</w:t>
      </w:r>
      <w:r w:rsidRPr="00EC42CE">
        <w:rPr>
          <w:b/>
          <w:bCs/>
          <w:sz w:val="40"/>
          <w:szCs w:val="40"/>
        </w:rPr>
        <w:t>aja</w:t>
      </w:r>
    </w:p>
    <w:p w:rsidR="00EB4DC8" w:rsidRPr="00EC42CE" w:rsidRDefault="00EB4DC8" w:rsidP="006F1BE8">
      <w:pPr>
        <w:pStyle w:val="Default"/>
        <w:jc w:val="center"/>
        <w:rPr>
          <w:sz w:val="40"/>
          <w:szCs w:val="40"/>
        </w:rPr>
      </w:pPr>
      <w:r>
        <w:rPr>
          <w:b/>
          <w:bCs/>
          <w:sz w:val="40"/>
          <w:szCs w:val="40"/>
        </w:rPr>
        <w:t>Romske popilacije u NovomPazaru</w:t>
      </w:r>
    </w:p>
    <w:p w:rsidR="00EB4DC8" w:rsidRPr="00EC42CE" w:rsidRDefault="00EB4DC8" w:rsidP="006F1BE8">
      <w:pPr>
        <w:pStyle w:val="Default"/>
        <w:jc w:val="center"/>
        <w:rPr>
          <w:b/>
          <w:bCs/>
          <w:sz w:val="40"/>
          <w:szCs w:val="40"/>
        </w:rPr>
      </w:pPr>
      <w:r>
        <w:rPr>
          <w:b/>
          <w:bCs/>
          <w:sz w:val="40"/>
          <w:szCs w:val="40"/>
        </w:rPr>
        <w:t>2013-2017</w:t>
      </w:r>
    </w:p>
    <w:p w:rsidR="00EB4DC8" w:rsidRDefault="00EB4DC8" w:rsidP="006F1BE8">
      <w:pPr>
        <w:pStyle w:val="Default"/>
        <w:jc w:val="center"/>
        <w:rPr>
          <w:b/>
          <w:bCs/>
          <w:sz w:val="40"/>
          <w:szCs w:val="40"/>
        </w:rPr>
      </w:pPr>
    </w:p>
    <w:p w:rsidR="00EB4DC8" w:rsidRDefault="00EB4DC8" w:rsidP="006F1BE8">
      <w:pPr>
        <w:pStyle w:val="Default"/>
        <w:jc w:val="center"/>
        <w:rPr>
          <w:b/>
          <w:bCs/>
          <w:sz w:val="40"/>
          <w:szCs w:val="40"/>
        </w:rPr>
      </w:pPr>
    </w:p>
    <w:p w:rsidR="00460335" w:rsidRDefault="00460335" w:rsidP="00460335">
      <w:pPr>
        <w:pStyle w:val="Default"/>
        <w:rPr>
          <w:b/>
          <w:bCs/>
          <w:sz w:val="40"/>
          <w:szCs w:val="40"/>
        </w:rPr>
      </w:pPr>
      <w:r>
        <w:rPr>
          <w:b/>
          <w:bCs/>
          <w:sz w:val="40"/>
          <w:szCs w:val="40"/>
        </w:rPr>
        <w:t xml:space="preserve">                             </w:t>
      </w:r>
    </w:p>
    <w:p w:rsidR="00EB4DC8" w:rsidRDefault="00460335" w:rsidP="00460335">
      <w:pPr>
        <w:pStyle w:val="Default"/>
        <w:rPr>
          <w:sz w:val="40"/>
          <w:szCs w:val="40"/>
        </w:rPr>
      </w:pPr>
      <w:r>
        <w:rPr>
          <w:b/>
          <w:bCs/>
          <w:sz w:val="40"/>
          <w:szCs w:val="40"/>
        </w:rPr>
        <w:t xml:space="preserve">                            </w:t>
      </w:r>
      <w:r w:rsidR="00EB4DC8">
        <w:rPr>
          <w:sz w:val="40"/>
          <w:szCs w:val="40"/>
        </w:rPr>
        <w:t>Novi Pazar</w:t>
      </w:r>
    </w:p>
    <w:p w:rsidR="00EB4DC8" w:rsidRDefault="00EB4DC8" w:rsidP="006F1BE8">
      <w:pPr>
        <w:pStyle w:val="Default"/>
        <w:jc w:val="center"/>
        <w:rPr>
          <w:i/>
          <w:iCs/>
          <w:sz w:val="40"/>
          <w:szCs w:val="40"/>
        </w:rPr>
      </w:pPr>
      <w:r>
        <w:rPr>
          <w:i/>
          <w:iCs/>
          <w:sz w:val="40"/>
          <w:szCs w:val="40"/>
        </w:rPr>
        <w:t>jun 2013</w:t>
      </w:r>
      <w:r w:rsidRPr="00EC42CE">
        <w:rPr>
          <w:i/>
          <w:iCs/>
          <w:sz w:val="40"/>
          <w:szCs w:val="40"/>
        </w:rPr>
        <w:t>.godine</w:t>
      </w:r>
      <w:r>
        <w:rPr>
          <w:i/>
          <w:iCs/>
          <w:sz w:val="40"/>
          <w:szCs w:val="40"/>
        </w:rPr>
        <w:t>.</w:t>
      </w:r>
    </w:p>
    <w:p w:rsidR="00EB4DC8" w:rsidRDefault="00EB4DC8" w:rsidP="00E45D0F">
      <w:pPr>
        <w:rPr>
          <w:b/>
          <w:lang w:val="pl-PL"/>
        </w:rPr>
      </w:pPr>
      <w:r>
        <w:rPr>
          <w:b/>
          <w:lang w:val="pl-PL"/>
        </w:rPr>
        <w:t xml:space="preserve">                                           </w:t>
      </w:r>
    </w:p>
    <w:p w:rsidR="00EB4DC8" w:rsidRDefault="00EB4DC8" w:rsidP="00E45D0F">
      <w:pPr>
        <w:rPr>
          <w:b/>
          <w:lang w:val="pl-PL"/>
        </w:rPr>
      </w:pPr>
    </w:p>
    <w:p w:rsidR="00EB4DC8" w:rsidRDefault="00EB4DC8" w:rsidP="00E45D0F">
      <w:pPr>
        <w:rPr>
          <w:b/>
          <w:lang w:val="pl-PL"/>
        </w:rPr>
      </w:pPr>
      <w:r>
        <w:rPr>
          <w:b/>
          <w:lang w:val="pl-PL"/>
        </w:rPr>
        <w:t xml:space="preserve"> </w:t>
      </w: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88066C">
      <w:r>
        <w:t xml:space="preserve">Na osnovu člana 46.stav 9. Zakona o lokalnoj samoupravi (“Službeni glasnik RS”, broj 129/07), člana 59. Statuta grada Novog Pazara  (“Službeni list opštine Novi Pazar “ br.14/08 I “ Službeni list grada Novog Pazara br.07/09”) I člana 67. Poslovnika gradskog veća grada Novog Pazara( Službeni list grada Novog Pazara” br.15/08 , 3/11 I 5/11 ) Gradsko veće grada Novog Pazara, donelo je </w:t>
      </w:r>
    </w:p>
    <w:p w:rsidR="00EB4DC8" w:rsidRDefault="00EB4DC8" w:rsidP="0088066C"/>
    <w:p w:rsidR="00EB4DC8" w:rsidRDefault="00EB4DC8" w:rsidP="0088066C"/>
    <w:p w:rsidR="00EB4DC8" w:rsidRDefault="00EB4DC8" w:rsidP="0088066C"/>
    <w:p w:rsidR="00EB4DC8" w:rsidRDefault="00EB4DC8" w:rsidP="0088066C">
      <w:pPr>
        <w:jc w:val="center"/>
      </w:pPr>
      <w:r>
        <w:t>REŠENJE</w:t>
      </w:r>
    </w:p>
    <w:p w:rsidR="00EB4DC8" w:rsidRDefault="00EB4DC8" w:rsidP="0088066C">
      <w:pPr>
        <w:jc w:val="center"/>
      </w:pPr>
      <w:r>
        <w:t>O OBRAZOVANJU RADNE GRUPE ZA IZRADU NACRTA AKCIONOG PLANA</w:t>
      </w:r>
    </w:p>
    <w:p w:rsidR="00EB4DC8" w:rsidRDefault="00EB4DC8" w:rsidP="0088066C">
      <w:pPr>
        <w:jc w:val="center"/>
      </w:pPr>
      <w:r>
        <w:t>ZA POBOLJŠANJE USLOVA ŽIVOTA ROMA U GRADU NOVOM PAZARU</w:t>
      </w:r>
    </w:p>
    <w:p w:rsidR="00EB4DC8" w:rsidRDefault="00EB4DC8" w:rsidP="0088066C">
      <w:pPr>
        <w:jc w:val="center"/>
      </w:pPr>
    </w:p>
    <w:p w:rsidR="00EB4DC8" w:rsidRDefault="00EB4DC8" w:rsidP="0088066C"/>
    <w:p w:rsidR="00EB4DC8" w:rsidRDefault="00EB4DC8" w:rsidP="0088066C"/>
    <w:p w:rsidR="00EB4DC8" w:rsidRDefault="00EB4DC8" w:rsidP="0088066C">
      <w:r>
        <w:t xml:space="preserve">          Obrazuje se Radna grupa za izradu nacrta Akcionog plana za poboljšanje položaja uslova života Roma u gradu Novom Pazaru:</w:t>
      </w:r>
    </w:p>
    <w:p w:rsidR="00EB4DC8" w:rsidRDefault="00EB4DC8" w:rsidP="0088066C"/>
    <w:p w:rsidR="00EB4DC8" w:rsidRDefault="00EB4DC8" w:rsidP="0088066C">
      <w:r>
        <w:t xml:space="preserve">            1. Adnan Dizdarević, dir.Centra za socijalni rad Novi Pazar. </w:t>
      </w:r>
    </w:p>
    <w:p w:rsidR="00EB4DC8" w:rsidRDefault="00EB4DC8" w:rsidP="0088066C">
      <w:r>
        <w:t xml:space="preserve">            2. Zora Mijaljević , Odeljenje za urbanizam i izgradnju</w:t>
      </w:r>
    </w:p>
    <w:p w:rsidR="00EB4DC8" w:rsidRDefault="00EB4DC8" w:rsidP="0088066C">
      <w:r>
        <w:t xml:space="preserve">            3. Elmaz Omerović , Koordinator za Romska pitanja – Odeljenje društvenih delatnosti </w:t>
      </w:r>
    </w:p>
    <w:p w:rsidR="00EB4DC8" w:rsidRDefault="00EB4DC8" w:rsidP="0088066C">
      <w:r>
        <w:t xml:space="preserve">            4. Semiha Kačar –Sandžački odbor za ljudska prava</w:t>
      </w:r>
    </w:p>
    <w:p w:rsidR="00EB4DC8" w:rsidRDefault="00EB4DC8" w:rsidP="0088066C">
      <w:r>
        <w:t xml:space="preserve">            5. Slađana Novosel – Novinar</w:t>
      </w:r>
    </w:p>
    <w:p w:rsidR="00EB4DC8" w:rsidRDefault="00EB4DC8" w:rsidP="0088066C">
      <w:r>
        <w:t xml:space="preserve">            6. Ismet Suljević , MHD “Merhamet –Sandžak “</w:t>
      </w:r>
    </w:p>
    <w:p w:rsidR="00EB4DC8" w:rsidRDefault="00EB4DC8" w:rsidP="0088066C">
      <w:r>
        <w:t xml:space="preserve">            7. Ljiljana Kostić , Crverni krst</w:t>
      </w:r>
    </w:p>
    <w:p w:rsidR="00EB4DC8" w:rsidRDefault="00EB4DC8" w:rsidP="0088066C">
      <w:r>
        <w:t xml:space="preserve">            8. Džanko Suljević , predstavnik domaćih Roma</w:t>
      </w:r>
    </w:p>
    <w:p w:rsidR="00EB4DC8" w:rsidRDefault="00EB4DC8" w:rsidP="0088066C">
      <w:r>
        <w:t xml:space="preserve">            9. Mefail Đukatani , predstavnik IR Roma</w:t>
      </w:r>
    </w:p>
    <w:p w:rsidR="00EB4DC8" w:rsidRDefault="00EB4DC8" w:rsidP="0088066C">
      <w:r>
        <w:t xml:space="preserve">           10. Elvira Bilalović , - zdravstveni medijator</w:t>
      </w:r>
    </w:p>
    <w:p w:rsidR="00EB4DC8" w:rsidRDefault="00EB4DC8" w:rsidP="0088066C">
      <w:r>
        <w:t xml:space="preserve">           11. Asmira Čivić , OSCE</w:t>
      </w:r>
    </w:p>
    <w:p w:rsidR="00EB4DC8" w:rsidRDefault="00EB4DC8" w:rsidP="0088066C">
      <w:r>
        <w:t xml:space="preserve">           12. Nafija Fetahović , Nacionalna služba za zapošljavanje</w:t>
      </w:r>
    </w:p>
    <w:p w:rsidR="00EB4DC8" w:rsidRDefault="00EB4DC8" w:rsidP="0088066C"/>
    <w:p w:rsidR="00EB4DC8" w:rsidRDefault="00EB4DC8" w:rsidP="0088066C">
      <w:r>
        <w:t>Ova odluka stupa na snagu danom donošenja , a objaviće se u “Sl.listu grad Novog Pazara “</w:t>
      </w:r>
    </w:p>
    <w:p w:rsidR="00EB4DC8" w:rsidRDefault="00EB4DC8" w:rsidP="0088066C"/>
    <w:p w:rsidR="00EB4DC8" w:rsidRDefault="00EB4DC8" w:rsidP="0088066C">
      <w:r>
        <w:t xml:space="preserve">                               GRADSKO VEĆE GRADA NOVOG PAZARA</w:t>
      </w:r>
    </w:p>
    <w:p w:rsidR="00EB4DC8" w:rsidRDefault="00EB4DC8" w:rsidP="0088066C"/>
    <w:p w:rsidR="00EB4DC8" w:rsidRDefault="00EB4DC8" w:rsidP="0088066C">
      <w:r>
        <w:t>Broj:020-4/13</w:t>
      </w:r>
    </w:p>
    <w:p w:rsidR="00EB4DC8" w:rsidRDefault="00EB4DC8" w:rsidP="0088066C">
      <w:r>
        <w:t xml:space="preserve">U Novom Pazaru 11.02.2013god.                                                        Gradonačelnik </w:t>
      </w:r>
    </w:p>
    <w:p w:rsidR="00EB4DC8" w:rsidRPr="007663CC" w:rsidRDefault="00EB4DC8" w:rsidP="0088066C">
      <w:r>
        <w:t xml:space="preserve">                                                                                                      Dr. Meho Mahmutović</w:t>
      </w:r>
    </w:p>
    <w:p w:rsidR="00EB4DC8" w:rsidRDefault="00EB4DC8" w:rsidP="0088066C"/>
    <w:p w:rsidR="00EB4DC8" w:rsidRPr="00492F04" w:rsidRDefault="00EB4DC8" w:rsidP="0088066C">
      <w:pPr>
        <w:rPr>
          <w:b/>
        </w:rPr>
      </w:pPr>
      <w:r w:rsidRPr="00492F04">
        <w:rPr>
          <w:b/>
        </w:rPr>
        <w:t xml:space="preserve">     Na prvom sastanku komisije Elmaz Omerović je izabran za koordinatora komisije .</w:t>
      </w:r>
    </w:p>
    <w:p w:rsidR="00EB4DC8" w:rsidRPr="00492F04" w:rsidRDefault="00EB4DC8" w:rsidP="0088066C">
      <w:pPr>
        <w:rPr>
          <w:b/>
        </w:rPr>
      </w:pPr>
      <w:r w:rsidRPr="00492F04">
        <w:rPr>
          <w:b/>
        </w:rPr>
        <w:t xml:space="preserve">Komisija je radila plan uz podršku  OSCE –a čiji je glavni consultant bio Zdravko Janušević </w:t>
      </w:r>
    </w:p>
    <w:p w:rsidR="00EB4DC8" w:rsidRPr="00492F04" w:rsidRDefault="00EB4DC8" w:rsidP="0088066C">
      <w:pPr>
        <w:rPr>
          <w:b/>
        </w:rPr>
      </w:pPr>
      <w:r w:rsidRPr="00492F04">
        <w:rPr>
          <w:b/>
        </w:rPr>
        <w:t>Izvršni director NVO “Bjelopoljski demokratski centar” , Bijelo Polje , Crna Gora.</w:t>
      </w:r>
    </w:p>
    <w:p w:rsidR="00EB4DC8" w:rsidRPr="00492F04" w:rsidRDefault="00EB4DC8" w:rsidP="0088066C">
      <w:pPr>
        <w:rPr>
          <w:b/>
        </w:rPr>
      </w:pPr>
    </w:p>
    <w:p w:rsidR="00EB4DC8" w:rsidRPr="00492F04" w:rsidRDefault="00EB4DC8" w:rsidP="0088066C">
      <w:pPr>
        <w:rPr>
          <w:b/>
        </w:rPr>
      </w:pPr>
      <w:r w:rsidRPr="00492F04">
        <w:rPr>
          <w:b/>
        </w:rPr>
        <w:t>Komisija je završila rad na ovom planu 03.05.2013 godine i uputila plan na proceduru usvajanja .</w:t>
      </w: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r>
        <w:rPr>
          <w:b/>
          <w:lang w:val="pl-PL"/>
        </w:rPr>
        <w:t xml:space="preserve">                                                           Sadržaj </w:t>
      </w: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r w:rsidRPr="003A4F28">
        <w:rPr>
          <w:b/>
          <w:lang w:val="pl-PL"/>
        </w:rPr>
        <w:t>Uvod</w:t>
      </w:r>
      <w:r>
        <w:rPr>
          <w:b/>
          <w:lang w:val="pl-PL"/>
        </w:rPr>
        <w:t>.........................................................................................................................4</w:t>
      </w:r>
    </w:p>
    <w:p w:rsidR="00EB4DC8" w:rsidRDefault="00EB4DC8" w:rsidP="00E45D0F">
      <w:pPr>
        <w:rPr>
          <w:b/>
          <w:lang w:val="pl-PL"/>
        </w:rPr>
      </w:pPr>
    </w:p>
    <w:p w:rsidR="00EB4DC8" w:rsidRPr="003A4F28" w:rsidRDefault="00EB4DC8" w:rsidP="00E45D0F">
      <w:pPr>
        <w:rPr>
          <w:b/>
          <w:lang w:val="pl-PL"/>
        </w:rPr>
      </w:pPr>
      <w:r>
        <w:rPr>
          <w:b/>
          <w:lang w:val="pl-PL"/>
        </w:rPr>
        <w:t>I  Osnovne informacije o Novom Pazaru..............................................................6</w:t>
      </w:r>
    </w:p>
    <w:p w:rsidR="00EB4DC8" w:rsidRPr="003A4F28" w:rsidRDefault="00EB4DC8" w:rsidP="00E45D0F">
      <w:pPr>
        <w:rPr>
          <w:b/>
          <w:lang w:val="pl-PL"/>
        </w:rPr>
      </w:pPr>
    </w:p>
    <w:p w:rsidR="00EB4DC8" w:rsidRDefault="00EB4DC8" w:rsidP="00E45D0F">
      <w:pPr>
        <w:rPr>
          <w:b/>
          <w:lang w:val="pl-PL"/>
        </w:rPr>
      </w:pPr>
    </w:p>
    <w:p w:rsidR="00EB4DC8" w:rsidRDefault="00EB4DC8" w:rsidP="00E45D0F">
      <w:pPr>
        <w:rPr>
          <w:b/>
          <w:lang w:val="pl-PL"/>
        </w:rPr>
      </w:pPr>
      <w:r>
        <w:rPr>
          <w:b/>
          <w:lang w:val="pl-PL"/>
        </w:rPr>
        <w:t>III Struktura stanovanja.........................................................................................6</w:t>
      </w:r>
    </w:p>
    <w:p w:rsidR="00EB4DC8" w:rsidRDefault="00EB4DC8" w:rsidP="00E45D0F">
      <w:pPr>
        <w:rPr>
          <w:b/>
          <w:lang w:val="pl-PL"/>
        </w:rPr>
      </w:pPr>
      <w:r>
        <w:rPr>
          <w:b/>
          <w:lang w:val="pl-PL"/>
        </w:rPr>
        <w:t>IV  Ciljevi i principi Strategije...............................................................................10</w:t>
      </w:r>
    </w:p>
    <w:p w:rsidR="00EB4DC8" w:rsidRDefault="00EB4DC8" w:rsidP="00E45D0F">
      <w:pPr>
        <w:rPr>
          <w:b/>
          <w:lang w:val="pl-PL"/>
        </w:rPr>
      </w:pPr>
      <w:r>
        <w:rPr>
          <w:b/>
          <w:lang w:val="pl-PL"/>
        </w:rPr>
        <w:t>V   pravni okvir....................................................................................................... 11</w:t>
      </w:r>
    </w:p>
    <w:p w:rsidR="00EB4DC8" w:rsidRDefault="00EB4DC8" w:rsidP="00E45D0F">
      <w:pPr>
        <w:rPr>
          <w:b/>
          <w:lang w:val="pl-PL"/>
        </w:rPr>
      </w:pPr>
    </w:p>
    <w:p w:rsidR="00EB4DC8" w:rsidRDefault="00EB4DC8" w:rsidP="00E45D0F">
      <w:pPr>
        <w:rPr>
          <w:b/>
          <w:lang w:val="pl-PL"/>
        </w:rPr>
      </w:pPr>
      <w:r>
        <w:rPr>
          <w:b/>
          <w:lang w:val="pl-PL"/>
        </w:rPr>
        <w:t>Razlozi za donošenje LPA.....................................................................................14</w:t>
      </w:r>
    </w:p>
    <w:p w:rsidR="00EB4DC8" w:rsidRDefault="00EB4DC8" w:rsidP="00E45D0F">
      <w:pPr>
        <w:rPr>
          <w:b/>
          <w:lang w:val="pl-PL"/>
        </w:rPr>
      </w:pPr>
    </w:p>
    <w:p w:rsidR="00EB4DC8" w:rsidRDefault="00EB4DC8" w:rsidP="00E45D0F">
      <w:pPr>
        <w:rPr>
          <w:b/>
          <w:lang w:val="pl-PL"/>
        </w:rPr>
      </w:pPr>
      <w:r>
        <w:rPr>
          <w:b/>
          <w:lang w:val="pl-PL"/>
        </w:rPr>
        <w:t>VI  Situaciona analiza.............................................................................................14</w:t>
      </w: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r w:rsidRPr="003A4F28">
        <w:rPr>
          <w:b/>
          <w:lang w:val="pl-PL"/>
        </w:rPr>
        <w:t>V</w:t>
      </w:r>
      <w:r>
        <w:rPr>
          <w:b/>
          <w:lang w:val="pl-PL"/>
        </w:rPr>
        <w:t>II</w:t>
      </w:r>
      <w:r w:rsidRPr="003A4F28">
        <w:rPr>
          <w:b/>
          <w:lang w:val="pl-PL"/>
        </w:rPr>
        <w:t xml:space="preserve"> Obla</w:t>
      </w:r>
      <w:r>
        <w:rPr>
          <w:b/>
          <w:lang w:val="pl-PL"/>
        </w:rPr>
        <w:t xml:space="preserve">sti primjene Lokalnog akcionog </w:t>
      </w:r>
      <w:r w:rsidRPr="003A4F28">
        <w:rPr>
          <w:b/>
          <w:lang w:val="pl-PL"/>
        </w:rPr>
        <w:t>plana</w:t>
      </w:r>
      <w:r>
        <w:rPr>
          <w:b/>
          <w:lang w:val="pl-PL"/>
        </w:rPr>
        <w:t>..................................................16</w:t>
      </w:r>
    </w:p>
    <w:p w:rsidR="00EB4DC8" w:rsidRDefault="00EB4DC8" w:rsidP="00E45D0F">
      <w:pPr>
        <w:rPr>
          <w:b/>
          <w:lang w:val="pl-PL"/>
        </w:rPr>
      </w:pPr>
    </w:p>
    <w:p w:rsidR="00EB4DC8" w:rsidRPr="003575F4" w:rsidRDefault="00EB4DC8" w:rsidP="00E45D0F">
      <w:pPr>
        <w:numPr>
          <w:ilvl w:val="0"/>
          <w:numId w:val="1"/>
        </w:numPr>
        <w:rPr>
          <w:lang w:val="pl-PL"/>
        </w:rPr>
      </w:pPr>
      <w:r w:rsidRPr="003575F4">
        <w:rPr>
          <w:lang w:val="pl-PL"/>
        </w:rPr>
        <w:t>Pravni status ......................................................................................</w:t>
      </w:r>
      <w:r>
        <w:rPr>
          <w:lang w:val="pl-PL"/>
        </w:rPr>
        <w:t>..........16</w:t>
      </w:r>
    </w:p>
    <w:p w:rsidR="00EB4DC8" w:rsidRPr="003575F4" w:rsidRDefault="00EB4DC8" w:rsidP="00E45D0F">
      <w:pPr>
        <w:numPr>
          <w:ilvl w:val="0"/>
          <w:numId w:val="1"/>
        </w:numPr>
        <w:rPr>
          <w:lang w:val="pl-PL"/>
        </w:rPr>
      </w:pPr>
      <w:r w:rsidRPr="003575F4">
        <w:rPr>
          <w:lang w:val="pl-PL"/>
        </w:rPr>
        <w:t>Obrazovanje........................</w:t>
      </w:r>
      <w:r>
        <w:rPr>
          <w:lang w:val="pl-PL"/>
        </w:rPr>
        <w:t>.............................................</w:t>
      </w:r>
      <w:r w:rsidRPr="003575F4">
        <w:rPr>
          <w:lang w:val="pl-PL"/>
        </w:rPr>
        <w:t>.......</w:t>
      </w:r>
      <w:r>
        <w:rPr>
          <w:lang w:val="pl-PL"/>
        </w:rPr>
        <w:t>......................17</w:t>
      </w:r>
    </w:p>
    <w:p w:rsidR="00EB4DC8" w:rsidRPr="003575F4" w:rsidRDefault="00EB4DC8" w:rsidP="00E45D0F">
      <w:pPr>
        <w:numPr>
          <w:ilvl w:val="0"/>
          <w:numId w:val="1"/>
        </w:numPr>
        <w:rPr>
          <w:lang w:val="pl-PL"/>
        </w:rPr>
      </w:pPr>
      <w:r>
        <w:rPr>
          <w:lang w:val="pl-PL"/>
        </w:rPr>
        <w:t>Zapošljavanje i prava iz radnog odnosa.............</w:t>
      </w:r>
      <w:r w:rsidRPr="003575F4">
        <w:rPr>
          <w:lang w:val="pl-PL"/>
        </w:rPr>
        <w:t>...................</w:t>
      </w:r>
      <w:r>
        <w:rPr>
          <w:lang w:val="pl-PL"/>
        </w:rPr>
        <w:t>........................21</w:t>
      </w:r>
    </w:p>
    <w:p w:rsidR="00EB4DC8" w:rsidRPr="003575F4" w:rsidRDefault="00EB4DC8" w:rsidP="00E45D0F">
      <w:pPr>
        <w:numPr>
          <w:ilvl w:val="0"/>
          <w:numId w:val="1"/>
        </w:numPr>
        <w:rPr>
          <w:lang w:val="pl-PL"/>
        </w:rPr>
      </w:pPr>
      <w:r w:rsidRPr="003575F4">
        <w:rPr>
          <w:lang w:val="pl-PL"/>
        </w:rPr>
        <w:t>Stanovanje.....................................................</w:t>
      </w:r>
      <w:r>
        <w:rPr>
          <w:lang w:val="pl-PL"/>
        </w:rPr>
        <w:t>............</w:t>
      </w:r>
      <w:r w:rsidRPr="003575F4">
        <w:rPr>
          <w:lang w:val="pl-PL"/>
        </w:rPr>
        <w:t>..........</w:t>
      </w:r>
      <w:r>
        <w:rPr>
          <w:lang w:val="pl-PL"/>
        </w:rPr>
        <w:t>...............</w:t>
      </w:r>
      <w:r w:rsidRPr="003575F4">
        <w:rPr>
          <w:lang w:val="pl-PL"/>
        </w:rPr>
        <w:t>......</w:t>
      </w:r>
      <w:r>
        <w:rPr>
          <w:lang w:val="pl-PL"/>
        </w:rPr>
        <w:t>.....23</w:t>
      </w:r>
    </w:p>
    <w:p w:rsidR="00EB4DC8" w:rsidRPr="00712F4F" w:rsidRDefault="00EB4DC8" w:rsidP="00E45D0F">
      <w:pPr>
        <w:numPr>
          <w:ilvl w:val="0"/>
          <w:numId w:val="1"/>
        </w:numPr>
        <w:rPr>
          <w:lang w:val="pl-PL"/>
        </w:rPr>
      </w:pPr>
      <w:r w:rsidRPr="003575F4">
        <w:rPr>
          <w:lang w:val="pl-PL"/>
        </w:rPr>
        <w:t>Zdravlje i zdrav</w:t>
      </w:r>
      <w:r>
        <w:rPr>
          <w:lang w:val="pl-PL"/>
        </w:rPr>
        <w:t>stvena zaštita..............</w:t>
      </w:r>
      <w:r w:rsidRPr="003575F4">
        <w:rPr>
          <w:lang w:val="pl-PL"/>
        </w:rPr>
        <w:t>........................</w:t>
      </w:r>
      <w:r>
        <w:rPr>
          <w:lang w:val="pl-PL"/>
        </w:rPr>
        <w:t>..................................24</w:t>
      </w:r>
    </w:p>
    <w:p w:rsidR="00EB4DC8" w:rsidRDefault="00EB4DC8" w:rsidP="00E45D0F">
      <w:pPr>
        <w:numPr>
          <w:ilvl w:val="0"/>
          <w:numId w:val="1"/>
        </w:numPr>
        <w:rPr>
          <w:lang w:val="pl-PL"/>
        </w:rPr>
      </w:pPr>
      <w:r>
        <w:rPr>
          <w:lang w:val="pl-PL"/>
        </w:rPr>
        <w:t>Socijalna i d</w:t>
      </w:r>
      <w:r w:rsidRPr="003575F4">
        <w:rPr>
          <w:lang w:val="pl-PL"/>
        </w:rPr>
        <w:t>ečija zaštita</w:t>
      </w:r>
      <w:r>
        <w:rPr>
          <w:lang w:val="pl-PL"/>
        </w:rPr>
        <w:t>.....................</w:t>
      </w:r>
      <w:r w:rsidRPr="00712F4F">
        <w:rPr>
          <w:lang w:val="pl-PL"/>
        </w:rPr>
        <w:t>.....................</w:t>
      </w:r>
      <w:r>
        <w:rPr>
          <w:lang w:val="pl-PL"/>
        </w:rPr>
        <w:t>..............</w:t>
      </w:r>
      <w:r w:rsidRPr="00712F4F">
        <w:rPr>
          <w:lang w:val="pl-PL"/>
        </w:rPr>
        <w:t>..</w:t>
      </w:r>
      <w:r>
        <w:rPr>
          <w:lang w:val="pl-PL"/>
        </w:rPr>
        <w:t>.........</w:t>
      </w:r>
      <w:r w:rsidRPr="00712F4F">
        <w:rPr>
          <w:lang w:val="pl-PL"/>
        </w:rPr>
        <w:t>.....</w:t>
      </w:r>
      <w:r>
        <w:rPr>
          <w:lang w:val="pl-PL"/>
        </w:rPr>
        <w:t>........26</w:t>
      </w:r>
    </w:p>
    <w:p w:rsidR="00EB4DC8" w:rsidRPr="0076751B" w:rsidRDefault="00EB4DC8" w:rsidP="00E45D0F">
      <w:pPr>
        <w:pStyle w:val="ListParagraph"/>
        <w:numPr>
          <w:ilvl w:val="0"/>
          <w:numId w:val="1"/>
        </w:numPr>
        <w:rPr>
          <w:lang w:val="pl-PL"/>
        </w:rPr>
      </w:pPr>
      <w:r>
        <w:rPr>
          <w:lang w:val="pl-PL"/>
        </w:rPr>
        <w:t>Informisanje, sport i kultura....................</w:t>
      </w:r>
      <w:r w:rsidRPr="0076751B">
        <w:rPr>
          <w:lang w:val="pl-PL"/>
        </w:rPr>
        <w:t>.................................</w:t>
      </w:r>
      <w:r>
        <w:rPr>
          <w:lang w:val="pl-PL"/>
        </w:rPr>
        <w:t>.....................28</w:t>
      </w:r>
    </w:p>
    <w:p w:rsidR="00EB4DC8" w:rsidRPr="003575F4" w:rsidRDefault="00EB4DC8" w:rsidP="00E45D0F">
      <w:pPr>
        <w:numPr>
          <w:ilvl w:val="0"/>
          <w:numId w:val="1"/>
        </w:numPr>
        <w:rPr>
          <w:lang w:val="pl-PL"/>
        </w:rPr>
      </w:pPr>
      <w:r>
        <w:rPr>
          <w:lang w:val="pl-PL"/>
        </w:rPr>
        <w:t>Nasilje u porodici i nasilje nad ženama.........................................................28</w:t>
      </w:r>
    </w:p>
    <w:p w:rsidR="00EB4DC8" w:rsidRDefault="00EB4DC8" w:rsidP="00E45D0F">
      <w:pPr>
        <w:rPr>
          <w:lang w:val="pl-PL"/>
        </w:rPr>
      </w:pPr>
    </w:p>
    <w:p w:rsidR="00EB4DC8" w:rsidRDefault="00EB4DC8" w:rsidP="00E45D0F">
      <w:pPr>
        <w:rPr>
          <w:lang w:val="pl-PL"/>
        </w:rPr>
      </w:pPr>
    </w:p>
    <w:p w:rsidR="00EB4DC8" w:rsidRDefault="00EB4DC8" w:rsidP="00E45D0F">
      <w:pPr>
        <w:rPr>
          <w:lang w:val="pl-PL"/>
        </w:rPr>
      </w:pPr>
      <w:r>
        <w:rPr>
          <w:lang w:val="pl-PL"/>
        </w:rPr>
        <w:t>VIII   OBLASTI PRIME LOKALNOG AKCIONOG PLANA...............................30</w:t>
      </w:r>
    </w:p>
    <w:p w:rsidR="00EB4DC8" w:rsidRDefault="00EB4DC8" w:rsidP="00E45D0F">
      <w:pPr>
        <w:rPr>
          <w:lang w:val="pl-PL"/>
        </w:rPr>
      </w:pPr>
    </w:p>
    <w:p w:rsidR="00EB4DC8" w:rsidRDefault="00EB4DC8" w:rsidP="00E45D0F">
      <w:pPr>
        <w:rPr>
          <w:lang w:val="pl-PL"/>
        </w:rPr>
      </w:pPr>
      <w:r>
        <w:rPr>
          <w:lang w:val="pl-PL"/>
        </w:rPr>
        <w:t xml:space="preserve">   </w:t>
      </w:r>
    </w:p>
    <w:p w:rsidR="00EB4DC8" w:rsidRDefault="00EB4DC8" w:rsidP="00E45D0F">
      <w:pPr>
        <w:rPr>
          <w:lang w:val="pl-PL"/>
        </w:rPr>
      </w:pPr>
      <w:r>
        <w:rPr>
          <w:lang w:val="pl-PL"/>
        </w:rPr>
        <w:t>AKCIONI PLAN..................................................................................................... 31</w:t>
      </w:r>
    </w:p>
    <w:p w:rsidR="00EB4DC8" w:rsidRDefault="00EB4DC8" w:rsidP="00E45D0F">
      <w:pPr>
        <w:rPr>
          <w:b/>
          <w:lang w:val="it-IT"/>
        </w:rPr>
      </w:pPr>
    </w:p>
    <w:p w:rsidR="00EB4DC8" w:rsidRPr="00934628" w:rsidRDefault="00EB4DC8" w:rsidP="00E45D0F">
      <w:pPr>
        <w:rPr>
          <w:b/>
          <w:lang w:val="it-IT"/>
        </w:rPr>
      </w:pPr>
      <w:r>
        <w:rPr>
          <w:b/>
          <w:lang w:val="it-IT"/>
        </w:rPr>
        <w:t>IX   Nosioci Aktivnosti............................................................................................41</w:t>
      </w:r>
    </w:p>
    <w:p w:rsidR="00EB4DC8" w:rsidRPr="00934628" w:rsidRDefault="00EB4DC8" w:rsidP="00E45D0F">
      <w:pPr>
        <w:rPr>
          <w:b/>
          <w:lang w:val="it-IT"/>
        </w:rPr>
      </w:pPr>
    </w:p>
    <w:p w:rsidR="00EB4DC8" w:rsidRDefault="00EB4DC8" w:rsidP="00E45D0F">
      <w:pPr>
        <w:rPr>
          <w:b/>
          <w:lang w:val="it-IT"/>
        </w:rPr>
      </w:pPr>
    </w:p>
    <w:p w:rsidR="00EB4DC8" w:rsidRPr="00934628" w:rsidRDefault="00EB4DC8" w:rsidP="00E45D0F">
      <w:pPr>
        <w:rPr>
          <w:b/>
          <w:lang w:val="it-IT"/>
        </w:rPr>
      </w:pPr>
      <w:r>
        <w:rPr>
          <w:b/>
          <w:lang w:val="it-IT"/>
        </w:rPr>
        <w:t>X</w:t>
      </w:r>
      <w:r w:rsidRPr="00934628">
        <w:rPr>
          <w:b/>
          <w:lang w:val="it-IT"/>
        </w:rPr>
        <w:t xml:space="preserve"> </w:t>
      </w:r>
      <w:r>
        <w:rPr>
          <w:b/>
          <w:lang w:val="it-IT"/>
        </w:rPr>
        <w:t xml:space="preserve">   </w:t>
      </w:r>
      <w:r w:rsidRPr="00934628">
        <w:rPr>
          <w:b/>
          <w:lang w:val="it-IT"/>
        </w:rPr>
        <w:t>Monitoring i evaluacija realizacije......................................</w:t>
      </w:r>
      <w:r>
        <w:rPr>
          <w:b/>
          <w:lang w:val="it-IT"/>
        </w:rPr>
        <w:t>...............................41</w:t>
      </w:r>
    </w:p>
    <w:p w:rsidR="00EB4DC8" w:rsidRPr="00934628" w:rsidRDefault="00EB4DC8" w:rsidP="00E45D0F">
      <w:pPr>
        <w:rPr>
          <w:b/>
          <w:lang w:val="it-IT"/>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p>
    <w:p w:rsidR="00EB4DC8" w:rsidRDefault="00EB4DC8" w:rsidP="00E45D0F">
      <w:pPr>
        <w:jc w:val="center"/>
        <w:rPr>
          <w:b/>
          <w:lang w:val="pl-PL"/>
        </w:rPr>
      </w:pPr>
      <w:r>
        <w:rPr>
          <w:b/>
          <w:lang w:val="pl-PL"/>
        </w:rPr>
        <w:t>Akcioni plan za poboljšanje položaja Romske  populacije  u Gradu</w:t>
      </w:r>
    </w:p>
    <w:p w:rsidR="00EB4DC8" w:rsidRPr="00165303" w:rsidRDefault="00EB4DC8" w:rsidP="00E45D0F">
      <w:pPr>
        <w:jc w:val="center"/>
        <w:rPr>
          <w:b/>
          <w:lang w:val="pl-PL"/>
        </w:rPr>
      </w:pPr>
      <w:r>
        <w:rPr>
          <w:b/>
          <w:lang w:val="pl-PL"/>
        </w:rPr>
        <w:t>Novom  Pazaru  za period  2013-2017 godine</w:t>
      </w: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Default="00EB4DC8" w:rsidP="00E45D0F">
      <w:pPr>
        <w:rPr>
          <w:b/>
          <w:lang w:val="pl-PL"/>
        </w:rPr>
      </w:pPr>
    </w:p>
    <w:p w:rsidR="00EB4DC8" w:rsidRPr="00165303" w:rsidRDefault="00EB4DC8" w:rsidP="00E45D0F">
      <w:pPr>
        <w:rPr>
          <w:b/>
          <w:lang w:val="pl-PL"/>
        </w:rPr>
      </w:pPr>
      <w:r>
        <w:rPr>
          <w:b/>
          <w:lang w:val="pl-PL"/>
        </w:rPr>
        <w:t xml:space="preserve"> I </w:t>
      </w:r>
      <w:r w:rsidRPr="00165303">
        <w:rPr>
          <w:b/>
          <w:lang w:val="pl-PL"/>
        </w:rPr>
        <w:t>Uvo</w:t>
      </w:r>
      <w:r>
        <w:rPr>
          <w:b/>
          <w:lang w:val="pl-PL"/>
        </w:rPr>
        <w:t>d</w:t>
      </w:r>
    </w:p>
    <w:p w:rsidR="00EB4DC8" w:rsidRDefault="00EB4DC8" w:rsidP="00E45D0F">
      <w:pPr>
        <w:rPr>
          <w:lang w:val="pl-PL"/>
        </w:rPr>
      </w:pPr>
    </w:p>
    <w:p w:rsidR="00EB4DC8" w:rsidRDefault="00EB4DC8" w:rsidP="00E45D0F">
      <w:pPr>
        <w:rPr>
          <w:lang w:val="pl-PL"/>
        </w:rPr>
      </w:pPr>
      <w:r w:rsidRPr="00F721E1">
        <w:rPr>
          <w:lang w:val="pl-PL"/>
        </w:rPr>
        <w:t>Lokalni plan akcije</w:t>
      </w:r>
      <w:r>
        <w:rPr>
          <w:lang w:val="pl-PL"/>
        </w:rPr>
        <w:t xml:space="preserve"> za integraciju Roma u Gradu Novom Pazaru</w:t>
      </w:r>
      <w:r w:rsidRPr="00F721E1">
        <w:rPr>
          <w:lang w:val="pl-PL"/>
        </w:rPr>
        <w:t xml:space="preserve"> </w:t>
      </w:r>
      <w:r>
        <w:rPr>
          <w:lang w:val="pl-PL"/>
        </w:rPr>
        <w:t>za period 2013-2017</w:t>
      </w:r>
      <w:r w:rsidRPr="00F721E1">
        <w:rPr>
          <w:lang w:val="pl-PL"/>
        </w:rPr>
        <w:t>predstavlja lokalni strateški dokument ko</w:t>
      </w:r>
      <w:r>
        <w:rPr>
          <w:lang w:val="pl-PL"/>
        </w:rPr>
        <w:t>ji ima za cilj da doprinese unapređenju položaja romskog stanovništva u ovom Gradu, te ostvarivanju i zaštiti njihovih ljudskih prava. Ovaj dokument predstavlja lokalnu platformu politike prema svim važnim pitanjima koja su od značaja za suštinsku i održivu integraciju romske zajednice u javni život i razvoj  Grada.</w:t>
      </w:r>
    </w:p>
    <w:p w:rsidR="00EB4DC8" w:rsidRDefault="00EB4DC8" w:rsidP="00E45D0F">
      <w:pPr>
        <w:rPr>
          <w:lang w:val="pl-PL"/>
        </w:rPr>
      </w:pPr>
      <w:r w:rsidRPr="00106ACE">
        <w:rPr>
          <w:lang w:val="pl-PL"/>
        </w:rPr>
        <w:t xml:space="preserve">Strateški cilj koji se </w:t>
      </w:r>
      <w:r>
        <w:rPr>
          <w:lang w:val="pl-PL"/>
        </w:rPr>
        <w:t>postavlja ovim dokumentom jeste poboljšanje i unapređenje položaja Roma u našem Gradu, što treba da dovede do smanjenja razlika koje postoje između njihovog položaja i položaja ostalog stanovništva, tj. da se suštinski i kvalitativno poboljša sveukupan društveni, kulturni, socio-ekonomski i svaki drugi položaj ove grupe građana u Novom Pazaru.</w:t>
      </w:r>
    </w:p>
    <w:p w:rsidR="00EB4DC8" w:rsidRDefault="00EB4DC8" w:rsidP="00E45D0F">
      <w:pPr>
        <w:rPr>
          <w:lang w:val="pl-PL"/>
        </w:rPr>
      </w:pPr>
      <w:r w:rsidRPr="00F721E1">
        <w:rPr>
          <w:lang w:val="pl-PL"/>
        </w:rPr>
        <w:t xml:space="preserve">Lokalni plan akcije </w:t>
      </w:r>
      <w:r>
        <w:rPr>
          <w:lang w:val="pl-PL"/>
        </w:rPr>
        <w:t xml:space="preserve">za </w:t>
      </w:r>
      <w:r w:rsidRPr="00F721E1">
        <w:rPr>
          <w:lang w:val="pl-PL"/>
        </w:rPr>
        <w:t>integracij</w:t>
      </w:r>
      <w:r>
        <w:rPr>
          <w:lang w:val="pl-PL"/>
        </w:rPr>
        <w:t>u Roma (u daljem tekstu: LAP) obuhvata period od 5 godina</w:t>
      </w:r>
      <w:r w:rsidRPr="00F721E1">
        <w:rPr>
          <w:lang w:val="pl-PL"/>
        </w:rPr>
        <w:t xml:space="preserve"> i predstavlja rezultat zajedničkog rada lokalne samouprave </w:t>
      </w:r>
      <w:r>
        <w:rPr>
          <w:lang w:val="pl-PL"/>
        </w:rPr>
        <w:t>u Novom Pazaru</w:t>
      </w:r>
      <w:r w:rsidRPr="00F721E1">
        <w:rPr>
          <w:lang w:val="pl-PL"/>
        </w:rPr>
        <w:t xml:space="preserve">, </w:t>
      </w:r>
      <w:r>
        <w:rPr>
          <w:lang w:val="pl-PL"/>
        </w:rPr>
        <w:t xml:space="preserve">tima Misije OEBS-a u Srbiji i predstavnika civilnog društva koji su bili uključeni u prikupljanje relevantnih informacija i pripremu nacrta LAP-a. Plan sadrži skup prioriteta i sistemskih mera koje je potrebno implementirati kako bi se postigla integracija Roma u oblastima pravnog,  ekonomsko-socijalnog, zdravstvenog, obrazovnog, urbanističkog, komunalnog, kulturno-infomativnog i sportskog života; nosioce, rokove i potrebna sredstva kao i set instrumenata za praćenje i procenu uticaja preduzetih mera. Gradska uprava i njeni predstavnici su aktivno podržavali izradu ovog dokumenta, kroz konsultacije i participativno istraživanje potreba zajednice. Podrškom kreiranju ovog plana akcije i njegovim usvajanjem, Lokalna samouprava je iskazala spremnost da posvećeno i strateški radi na poboljšanju položaja Roma  i njihovom aktivnom uključivanju u lokalnu sredinu. </w:t>
      </w:r>
    </w:p>
    <w:p w:rsidR="00EB4DC8" w:rsidRDefault="00EB4DC8" w:rsidP="00E45D0F">
      <w:pPr>
        <w:rPr>
          <w:lang w:val="pl-PL"/>
        </w:rPr>
      </w:pPr>
      <w:r>
        <w:rPr>
          <w:lang w:val="pl-PL"/>
        </w:rPr>
        <w:t xml:space="preserve">U izradi LAP-a korišćeni su svi raspoloživi dokumenti, strategije i važeća zakonska rešenja, koji na direktan ili indirektan način uređuju pitanja od važnosti za integraciju romske zajednice na lokalnom nivou. Osim toga, sprovedeno je i ispitivanje potreba sa ciljem da se omogući jasno i precizno sagledavanje statusa Roma na teritoriji Grada, kao i da se dobije odgovor na pitanje u kojoj meri je romsko stanovništvo integrisano u lokalnu sredinu, a koje aktivnosti je potrebno sprovesti kako bi se obezbijedilo poboljšanje stanja u datojoblasti.svrhu prikupljanja informacija </w:t>
      </w:r>
    </w:p>
    <w:p w:rsidR="00EB4DC8" w:rsidRDefault="00EB4DC8" w:rsidP="00E45D0F">
      <w:pPr>
        <w:rPr>
          <w:lang w:val="pl-PL"/>
        </w:rPr>
      </w:pPr>
      <w:r>
        <w:rPr>
          <w:lang w:val="pl-PL"/>
        </w:rPr>
        <w:t xml:space="preserve">i relevantnih podataka, organizovani su odlasci u naselja i obavljeni razgovori sa predstavnicima romske zajednice, informativni sastanci sa predstavnicima institucija koje deluju u oblasti socijalne inkluzije </w:t>
      </w:r>
    </w:p>
    <w:p w:rsidR="00EB4DC8" w:rsidRDefault="00EB4DC8" w:rsidP="00E45D0F">
      <w:pPr>
        <w:rPr>
          <w:lang w:val="pl-PL"/>
        </w:rPr>
      </w:pPr>
      <w:r w:rsidRPr="004422B5">
        <w:rPr>
          <w:lang w:val="pl-PL"/>
        </w:rPr>
        <w:t xml:space="preserve">Za razliku od drugih manjinskih naroda i nacionalnih zajednica koji </w:t>
      </w:r>
      <w:r>
        <w:rPr>
          <w:lang w:val="pl-PL"/>
        </w:rPr>
        <w:t>su uključeni u savremene tokove  društva  ,Romi  su najugroženija i najmarginalizovanija manjinska zajednica u Srbiji, niska ekonomska moć, nizak stepen obrazovanja, veoma mali broj zaposlenih, neadekvatni stambeni uslovi, socijalna neprihvaćenost u reslovima etničkih stereotipa i predrasuda, specifičan način življenja i druge karakteristike, samo su neki od uzroka njihovog teškog položaja u društvu .</w:t>
      </w:r>
    </w:p>
    <w:p w:rsidR="00EB4DC8" w:rsidRDefault="00EB4DC8" w:rsidP="00E45D0F">
      <w:pPr>
        <w:rPr>
          <w:lang w:val="pl-PL"/>
        </w:rPr>
      </w:pPr>
      <w:r>
        <w:rPr>
          <w:lang w:val="pl-PL"/>
        </w:rPr>
        <w:t>Do sada preduzete mjere i aktivnosti u cilju unapređenja položaja Roma rezultirale  su veoma značajnim i vidnim, ali ne i posve dovoljnim, pozitivnim promenama</w:t>
      </w:r>
    </w:p>
    <w:p w:rsidR="00EB4DC8" w:rsidRDefault="00EB4DC8" w:rsidP="00E45D0F">
      <w:pPr>
        <w:rPr>
          <w:lang w:val="pl-PL"/>
        </w:rPr>
      </w:pPr>
      <w:r>
        <w:rPr>
          <w:lang w:val="pl-PL"/>
        </w:rPr>
        <w:lastRenderedPageBreak/>
        <w:t xml:space="preserve">Realizacija ovog Akcionog plana ima za cilj da doprinese poboljšanju kvaliteta i uslova života Roma koji žive na teritoriji Novog Pazara  i da podstakne njihovu integraciju u lokalnu zajednicu. Osim toga, ovakav plan akcije može biti od koristi za bolje planiranje budžeta i pribavljanje nedostajućih sredstava za potrebe realizacije inkluzivnih programa i planova, ali i za bolju pripremljenost Grada za privlačenje i korišćenje kohezivnih fondova Evropske unije. U konačnom, kao instrument socijalne inkluzije, ovaj Akcioni plan teži da doprinese većoj solidarnosti i razumievanju većinske populacije prema stanovništvu romske populacije, bez koje nema suštinske integracije ove marginalizovane zajednice.  </w:t>
      </w:r>
    </w:p>
    <w:p w:rsidR="00EB4DC8" w:rsidRDefault="00EB4DC8" w:rsidP="00E45D0F">
      <w:pPr>
        <w:pStyle w:val="Default"/>
        <w:rPr>
          <w:b/>
          <w:bCs/>
        </w:rPr>
      </w:pPr>
    </w:p>
    <w:p w:rsidR="00EB4DC8" w:rsidRDefault="00EB4DC8" w:rsidP="00E45D0F">
      <w:pPr>
        <w:pStyle w:val="Default"/>
        <w:rPr>
          <w:b/>
          <w:bCs/>
        </w:rPr>
      </w:pPr>
      <w:r>
        <w:rPr>
          <w:b/>
          <w:bCs/>
        </w:rPr>
        <w:t>II  Osnovne informacije  o Novom Pazaru</w:t>
      </w:r>
    </w:p>
    <w:p w:rsidR="00EB4DC8" w:rsidRDefault="00EB4DC8" w:rsidP="00E45D0F">
      <w:pPr>
        <w:pStyle w:val="Default"/>
        <w:rPr>
          <w:b/>
          <w:bCs/>
        </w:rPr>
      </w:pPr>
    </w:p>
    <w:p w:rsidR="00EB4DC8" w:rsidRDefault="00EB4DC8" w:rsidP="00E45D0F">
      <w:pPr>
        <w:pStyle w:val="Default"/>
        <w:rPr>
          <w:b/>
          <w:bCs/>
        </w:rPr>
      </w:pPr>
    </w:p>
    <w:p w:rsidR="00EB4DC8" w:rsidRPr="00C83F93" w:rsidRDefault="00EB4DC8" w:rsidP="00E45D0F">
      <w:pPr>
        <w:pStyle w:val="Default"/>
        <w:rPr>
          <w:rFonts w:ascii="Times New Roman" w:hAnsi="Times New Roman" w:cs="Times New Roman"/>
          <w:lang w:val="sr-Latn-CS"/>
        </w:rPr>
      </w:pPr>
      <w:r w:rsidRPr="00C83F93">
        <w:rPr>
          <w:rFonts w:ascii="Times New Roman" w:hAnsi="Times New Roman" w:cs="Times New Roman"/>
          <w:lang w:val="sr-Latn-CS"/>
        </w:rPr>
        <w:t>Novi Pazar se nalazi u jugozapadnom delu Srbije, na nadmorskoj visini od 496 metara.Ukupna površina opštine Novi Pazar iznosi 742 km2.</w:t>
      </w:r>
    </w:p>
    <w:p w:rsidR="00EB4DC8" w:rsidRPr="00C83F93" w:rsidRDefault="00EB4DC8" w:rsidP="00E45D0F">
      <w:pPr>
        <w:pStyle w:val="Default"/>
        <w:rPr>
          <w:rFonts w:ascii="Times New Roman" w:hAnsi="Times New Roman" w:cs="Times New Roman"/>
          <w:lang w:val="sr-Latn-CS"/>
        </w:rPr>
      </w:pPr>
      <w:r w:rsidRPr="00C83F93">
        <w:rPr>
          <w:rFonts w:ascii="Times New Roman" w:hAnsi="Times New Roman" w:cs="Times New Roman"/>
          <w:lang w:val="sr-Latn-CS"/>
        </w:rPr>
        <w:t xml:space="preserve">Prema popisu iz 2011. godine, Novi Pazar ima 109.327 stanovnika. Stanovništvo čine Bošnjaci (oko 80%), zatim Srbi (oko 15 %), zatim manji broj Albanaca 0.25%, Crnogoraca 0,30, desetak drugih nacionalnopsti sa oko 1.8%. Prema podacima Crvenog krsta i nevladinih organizacija, nekoliko desetina stanovnika čine raseljeni sa Kosova, izbjeglice iz Makedonije, BiH i Hrvatske. Prema nezvaničnim podacima, Novi Pazar broji preko 120.000 stanovnika. </w:t>
      </w:r>
    </w:p>
    <w:p w:rsidR="00EB4DC8" w:rsidRPr="00C83F93" w:rsidRDefault="00EB4DC8" w:rsidP="00E45D0F">
      <w:pPr>
        <w:pStyle w:val="Default"/>
        <w:ind w:firstLine="720"/>
        <w:rPr>
          <w:rFonts w:ascii="Times New Roman" w:hAnsi="Times New Roman" w:cs="Times New Roman"/>
          <w:lang w:val="sr-Latn-CS"/>
        </w:rPr>
      </w:pPr>
    </w:p>
    <w:p w:rsidR="00EB4DC8" w:rsidRDefault="00EB4DC8" w:rsidP="00E45D0F">
      <w:pPr>
        <w:pStyle w:val="Default"/>
        <w:spacing w:after="360"/>
        <w:rPr>
          <w:rFonts w:ascii="Times New Roman" w:hAnsi="Times New Roman" w:cs="Times New Roman"/>
          <w:lang w:val="sr-Latn-CS"/>
        </w:rPr>
      </w:pPr>
      <w:r w:rsidRPr="00C83F93">
        <w:rPr>
          <w:rFonts w:ascii="Times New Roman" w:hAnsi="Times New Roman" w:cs="Times New Roman"/>
          <w:lang w:val="sr-Latn-CS"/>
        </w:rPr>
        <w:t xml:space="preserve">Po poslednjem zvaničnom popisu stanovništva iz 2011. godine grad Novi Pazar je brojao ukupno 23.584 domaćinstava (2002. godne 20.956 sa prosečno 4,1 članom). U odnosu na prethodni popis sproveden 2002. godine, broj domaćinstava je veći za 8%. Broj članova po domaćinstvu sada iznosi 4,6. Republički zavod za statistiku nije obradio sve podatke, te će u daljem tekstu biti korišćeni i podaci iz 2002. godine. </w:t>
      </w:r>
    </w:p>
    <w:p w:rsidR="00EB4DC8" w:rsidRDefault="00EB4DC8" w:rsidP="00E45D0F">
      <w:pPr>
        <w:spacing w:before="100" w:beforeAutospacing="1" w:after="100" w:afterAutospacing="1"/>
        <w:ind w:right="225"/>
        <w:rPr>
          <w:b/>
          <w:lang w:val="sr-Latn-CS"/>
        </w:rPr>
      </w:pPr>
    </w:p>
    <w:p w:rsidR="00EB4DC8" w:rsidRDefault="00EB4DC8" w:rsidP="00E45D0F">
      <w:pPr>
        <w:spacing w:before="100" w:beforeAutospacing="1" w:after="100" w:afterAutospacing="1"/>
        <w:ind w:right="225"/>
        <w:rPr>
          <w:b/>
          <w:lang w:val="sr-Latn-CS"/>
        </w:rPr>
      </w:pPr>
      <w:r>
        <w:rPr>
          <w:b/>
          <w:lang w:val="sr-Latn-CS"/>
        </w:rPr>
        <w:t xml:space="preserve"> III </w:t>
      </w:r>
      <w:r w:rsidRPr="008D172A">
        <w:rPr>
          <w:b/>
          <w:lang w:val="sr-Latn-CS"/>
        </w:rPr>
        <w:t>STRUKTURA STANOVNIŠTVA</w:t>
      </w:r>
    </w:p>
    <w:p w:rsidR="00EB4DC8" w:rsidRDefault="00EB4DC8" w:rsidP="00E45D0F">
      <w:pPr>
        <w:spacing w:before="100" w:beforeAutospacing="1" w:after="100" w:afterAutospacing="1"/>
        <w:ind w:right="225"/>
        <w:rPr>
          <w:rFonts w:ascii="Arial" w:hAnsi="Arial" w:cs="Arial"/>
          <w:sz w:val="20"/>
          <w:szCs w:val="20"/>
        </w:rPr>
      </w:pPr>
      <w:r w:rsidRPr="00EF7724">
        <w:rPr>
          <w:lang w:val="sr-Latn-CS"/>
        </w:rPr>
        <w:t>Prema zvaničnim podacima, u poslednjih četrdeset godina evidentan je porast broja stanovnika. Obzirom da Novi Pazar predstavlja kulturni, obrazovni, privredni centar regije, značajniji je mehanički priliv stanovništva (imigracija), od broja stanovnika koji se iselio. Istovremeno, iako u mnogome manji nego ranije, prirodni priraštaj je takođe značajan. Sljedeća tabela pokazuje rast stanovnika u poslednjih četrdeset godina.</w:t>
      </w:r>
      <w:r w:rsidRPr="007F7B24">
        <w:rPr>
          <w:rFonts w:ascii="Arial" w:hAnsi="Arial" w:cs="Arial"/>
          <w:sz w:val="20"/>
          <w:szCs w:val="20"/>
        </w:rPr>
        <w:t xml:space="preserve"> </w:t>
      </w:r>
    </w:p>
    <w:p w:rsidR="00EB4DC8" w:rsidRDefault="00EB4DC8"/>
    <w:p w:rsidR="00EB4DC8" w:rsidRDefault="00261C56">
      <w:r>
        <w:rPr>
          <w:noProof/>
        </w:rPr>
        <w:drawing>
          <wp:inline distT="0" distB="0" distL="0" distR="0">
            <wp:extent cx="4667250" cy="2011680"/>
            <wp:effectExtent l="19050" t="0" r="0" b="0"/>
            <wp:docPr id="2" name="Picture 1" descr="http://www.novipazar.rs/novi_pazar/images/grafi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vipazar.rs/novi_pazar/images/grafik1.png"/>
                    <pic:cNvPicPr>
                      <a:picLocks noChangeAspect="1" noChangeArrowheads="1"/>
                    </pic:cNvPicPr>
                  </pic:nvPicPr>
                  <pic:blipFill>
                    <a:blip r:embed="rId6"/>
                    <a:srcRect/>
                    <a:stretch>
                      <a:fillRect/>
                    </a:stretch>
                  </pic:blipFill>
                  <pic:spPr bwMode="auto">
                    <a:xfrm>
                      <a:off x="0" y="0"/>
                      <a:ext cx="4667250" cy="2011680"/>
                    </a:xfrm>
                    <a:prstGeom prst="rect">
                      <a:avLst/>
                    </a:prstGeom>
                    <a:noFill/>
                    <a:ln w="9525">
                      <a:noFill/>
                      <a:miter lim="800000"/>
                      <a:headEnd/>
                      <a:tailEnd/>
                    </a:ln>
                  </pic:spPr>
                </pic:pic>
              </a:graphicData>
            </a:graphic>
          </wp:inline>
        </w:drawing>
      </w:r>
    </w:p>
    <w:p w:rsidR="00EB4DC8" w:rsidRPr="00B0261A" w:rsidRDefault="00EB4DC8" w:rsidP="00E45D0F">
      <w:pPr>
        <w:spacing w:before="75" w:after="100" w:afterAutospacing="1"/>
        <w:ind w:right="230"/>
        <w:rPr>
          <w:lang w:val="hr-BA"/>
        </w:rPr>
      </w:pPr>
      <w:r w:rsidRPr="00B0261A">
        <w:rPr>
          <w:b/>
          <w:bCs/>
          <w:i/>
          <w:iCs/>
          <w:lang w:val="hr-BA"/>
        </w:rPr>
        <w:t>Etnička struktura</w:t>
      </w:r>
      <w:r w:rsidRPr="00B0261A">
        <w:rPr>
          <w:lang w:val="hr-BA"/>
        </w:rPr>
        <w:t xml:space="preserve"> </w:t>
      </w:r>
      <w:r w:rsidRPr="00B0261A">
        <w:rPr>
          <w:lang w:val="hr-BA"/>
        </w:rPr>
        <w:br/>
        <w:t xml:space="preserve">Podaci sa popisa iz 2011. godine još uvek nisu objavljeni te se kao i u drugim strukturama služimo uglavnom podacima sa ranijih popisa koje je objavio Republički </w:t>
      </w:r>
      <w:r w:rsidRPr="00B0261A">
        <w:rPr>
          <w:lang w:val="hr-BA"/>
        </w:rPr>
        <w:lastRenderedPageBreak/>
        <w:t xml:space="preserve">zavod za statistiku. Grad Novi Pazar sada ima oko 110.000 stanovnika, od čega Bošnjaci čine preko 80%, a oko 20% stanovništva čini desetak drugih nacionalnosti. </w:t>
      </w:r>
    </w:p>
    <w:p w:rsidR="00EB4DC8" w:rsidRPr="00B0261A" w:rsidRDefault="00EB4DC8" w:rsidP="00E45D0F">
      <w:pPr>
        <w:spacing w:before="240"/>
        <w:ind w:right="230"/>
        <w:rPr>
          <w:b/>
          <w:bCs/>
          <w:i/>
          <w:iCs/>
          <w:lang w:val="hr-BA"/>
        </w:rPr>
      </w:pPr>
      <w:r w:rsidRPr="00B0261A">
        <w:rPr>
          <w:b/>
          <w:bCs/>
          <w:i/>
          <w:iCs/>
          <w:lang w:val="hr-BA"/>
        </w:rPr>
        <w:t xml:space="preserve">Polna struktura </w:t>
      </w:r>
    </w:p>
    <w:p w:rsidR="00EB4DC8" w:rsidRDefault="00EB4DC8" w:rsidP="00E45D0F">
      <w:pPr>
        <w:ind w:right="230"/>
        <w:rPr>
          <w:lang w:val="hr-BA"/>
        </w:rPr>
      </w:pPr>
      <w:r w:rsidRPr="00B0261A">
        <w:rPr>
          <w:lang w:val="hr-BA"/>
        </w:rPr>
        <w:t>Prema polnoj strukturi, iako je gotovo uvek bio ujednačen broj muškaraca i žena, u 1971, 1981 i 1991. godini, muškarci su neznatno prednjačili. Popisom iz 2002. godine, više je registrovano ženskog (50,5%) od muškog stanovništva (49,5%).</w:t>
      </w:r>
    </w:p>
    <w:p w:rsidR="00EB4DC8" w:rsidRPr="00B0261A" w:rsidRDefault="00EB4DC8" w:rsidP="00E45D0F">
      <w:pPr>
        <w:ind w:right="230"/>
        <w:rPr>
          <w:i/>
          <w:sz w:val="18"/>
          <w:szCs w:val="18"/>
          <w:lang w:val="hr-BA"/>
        </w:rPr>
      </w:pPr>
      <w:r w:rsidRPr="00B0261A">
        <w:rPr>
          <w:lang w:val="hr-BA"/>
        </w:rPr>
        <w:br/>
      </w:r>
      <w:r>
        <w:rPr>
          <w:i/>
          <w:sz w:val="18"/>
          <w:szCs w:val="18"/>
          <w:lang w:val="hr-BA"/>
        </w:rPr>
        <w:t>Tabela – struktura stanovništva prema polu</w:t>
      </w:r>
    </w:p>
    <w:p w:rsidR="00EB4DC8" w:rsidRDefault="00261C56">
      <w:r>
        <w:rPr>
          <w:noProof/>
        </w:rPr>
        <w:drawing>
          <wp:inline distT="0" distB="0" distL="0" distR="0">
            <wp:extent cx="4508500" cy="1868805"/>
            <wp:effectExtent l="0" t="0" r="0" b="0"/>
            <wp:docPr id="3"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B4DC8" w:rsidRDefault="00EB4DC8" w:rsidP="00CE1699">
      <w:pPr>
        <w:ind w:right="230"/>
        <w:rPr>
          <w:b/>
          <w:bCs/>
          <w:i/>
          <w:iCs/>
          <w:lang w:val="hr-BA"/>
        </w:rPr>
      </w:pPr>
    </w:p>
    <w:p w:rsidR="00EB4DC8" w:rsidRPr="00B0261A" w:rsidRDefault="00EB4DC8" w:rsidP="00CE1699">
      <w:pPr>
        <w:ind w:right="230"/>
        <w:rPr>
          <w:b/>
          <w:bCs/>
          <w:i/>
          <w:iCs/>
          <w:lang w:val="hr-BA"/>
        </w:rPr>
      </w:pPr>
      <w:r w:rsidRPr="00B0261A">
        <w:rPr>
          <w:b/>
          <w:bCs/>
          <w:i/>
          <w:iCs/>
          <w:lang w:val="hr-BA"/>
        </w:rPr>
        <w:t>Starosna struktura stanovništva</w:t>
      </w:r>
    </w:p>
    <w:p w:rsidR="00EB4DC8" w:rsidRDefault="00EB4DC8" w:rsidP="00CE1699">
      <w:pPr>
        <w:spacing w:before="75" w:after="100" w:afterAutospacing="1"/>
        <w:ind w:right="225"/>
        <w:rPr>
          <w:lang w:val="hr-BA"/>
        </w:rPr>
      </w:pPr>
      <w:r w:rsidRPr="00B0261A">
        <w:rPr>
          <w:lang w:val="hr-BA"/>
        </w:rPr>
        <w:t xml:space="preserve"> Kontigent mladog stanovništva, mlađeg od 19 godina, u opštini Novi Pazar je od 1971. godine pa do 2002. godine, zebilježio pad od 5,9%. Sa druge strane povećao se udeo starosne grupe preko 60 godina, sa 7,9% 1971. godine, na 13,7% u ukupnoj populaciji opštine 2002. godine. Ovaj podatak jasno ukazuje na demografsko starenje populacije u Novom Pazaru. Jedan od glavnih uzroka ovakvog stanja je pad nataliteta. Na drugoj strani, zahvaljujući boljim uslovima i kvalitetetnijem životu, povećana je dugovječnost. Tako naprimjer, 1971. godine u Novom Pazaru bilo je svega 840 lica starijih od 75 godina, a 2002. godine blizu dvije hiljade. </w:t>
      </w:r>
    </w:p>
    <w:p w:rsidR="00EB4DC8" w:rsidRPr="00B0261A" w:rsidRDefault="00EB4DC8" w:rsidP="00CE1699">
      <w:pPr>
        <w:ind w:right="230"/>
        <w:rPr>
          <w:b/>
          <w:i/>
          <w:lang w:val="hr-BA"/>
        </w:rPr>
      </w:pPr>
      <w:r w:rsidRPr="00B0261A">
        <w:rPr>
          <w:b/>
          <w:i/>
          <w:lang w:val="hr-BA"/>
        </w:rPr>
        <w:t xml:space="preserve">Odnos urbanog i ruralnog stanovništva </w:t>
      </w:r>
    </w:p>
    <w:p w:rsidR="00EB4DC8" w:rsidRDefault="00EB4DC8" w:rsidP="00CE1699">
      <w:pPr>
        <w:spacing w:after="100" w:afterAutospacing="1"/>
        <w:ind w:right="230"/>
        <w:rPr>
          <w:lang w:val="hr-BA"/>
        </w:rPr>
      </w:pPr>
    </w:p>
    <w:p w:rsidR="00EB4DC8" w:rsidRPr="00B0261A" w:rsidRDefault="00EB4DC8" w:rsidP="00CE1699">
      <w:pPr>
        <w:spacing w:after="100" w:afterAutospacing="1"/>
        <w:ind w:right="230"/>
        <w:rPr>
          <w:lang w:val="hr-BA"/>
        </w:rPr>
      </w:pPr>
      <w:r w:rsidRPr="00B0261A">
        <w:rPr>
          <w:lang w:val="hr-BA"/>
        </w:rPr>
        <w:t xml:space="preserve">- U 2011.godini, ruralno stanovništvo čini 36,5% od ukupnog broja popisanog stanovništva. </w:t>
      </w:r>
      <w:r w:rsidRPr="00B0261A">
        <w:rPr>
          <w:lang w:val="hr-BA"/>
        </w:rPr>
        <w:br/>
        <w:t>Seoske sredine prati depopulacija - nestanak biološkog obnavljanja, zbog migracija stanovništva prema urbanim i drugim područjima atraktivnim za život i rad, kao i zbog ekonomskih razloga.</w:t>
      </w:r>
    </w:p>
    <w:p w:rsidR="00EB4DC8" w:rsidRDefault="00261C56" w:rsidP="00CE1699">
      <w:pPr>
        <w:spacing w:after="100" w:afterAutospacing="1"/>
        <w:ind w:right="230"/>
        <w:rPr>
          <w:b/>
          <w:bCs/>
          <w:i/>
          <w:iCs/>
        </w:rPr>
      </w:pPr>
      <w:r>
        <w:rPr>
          <w:b/>
          <w:i/>
          <w:noProof/>
        </w:rPr>
        <w:drawing>
          <wp:inline distT="0" distB="0" distL="0" distR="0">
            <wp:extent cx="4826635" cy="1693545"/>
            <wp:effectExtent l="0" t="0" r="0" b="0"/>
            <wp:docPr id="4" name="Chart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B4DC8" w:rsidRPr="00B0261A" w:rsidRDefault="00EB4DC8" w:rsidP="00CE1699">
      <w:pPr>
        <w:rPr>
          <w:lang w:val="hr-BA"/>
        </w:rPr>
      </w:pPr>
      <w:r w:rsidRPr="00B0261A">
        <w:rPr>
          <w:b/>
          <w:bCs/>
          <w:i/>
          <w:iCs/>
          <w:lang w:val="hr-BA"/>
        </w:rPr>
        <w:t>Osnovni kontigent stanovništva</w:t>
      </w:r>
      <w:r w:rsidRPr="00B0261A">
        <w:rPr>
          <w:lang w:val="hr-BA"/>
        </w:rPr>
        <w:br/>
        <w:t xml:space="preserve">Maloletno stanovništvo, koje pripada kategoriji izdržavanog stanovništva (do 15 godina) pokazuje tendenciju neznatnog opadanja u periodu 1991 – 2002. godina. Apsolutni i relevantni udeo radno sposobnog stanovništva (preko 15 godina) se u posmatranom </w:t>
      </w:r>
      <w:r w:rsidRPr="00B0261A">
        <w:rPr>
          <w:lang w:val="hr-BA"/>
        </w:rPr>
        <w:lastRenderedPageBreak/>
        <w:t>periodu povećava, pa u 2002. godini radno sposobno stanovništvo čini više od 63% od ukupnog stanovništva.</w:t>
      </w:r>
      <w:r w:rsidRPr="00B0261A">
        <w:rPr>
          <w:lang w:val="hr-BA"/>
        </w:rPr>
        <w:br/>
        <w:t xml:space="preserve">Radno sposobno i fertilno stanovništvo beleži porast u desetogodišnjem periodu, tako da radno sposobno žensko stanovništvo u 2002. godini čini skoro 50% od ukupno raspoloživog kontigenta radne snage. </w:t>
      </w:r>
      <w:r w:rsidRPr="00B0261A">
        <w:rPr>
          <w:lang w:val="hr-BA"/>
        </w:rPr>
        <w:br/>
      </w:r>
    </w:p>
    <w:p w:rsidR="00EB4DC8" w:rsidRDefault="00261C56" w:rsidP="00CE1699">
      <w:pPr>
        <w:spacing w:before="75" w:after="100" w:afterAutospacing="1"/>
        <w:ind w:right="225"/>
        <w:rPr>
          <w:b/>
          <w:i/>
          <w:lang w:val="hr-BA"/>
        </w:rPr>
      </w:pPr>
      <w:r>
        <w:rPr>
          <w:b/>
          <w:i/>
          <w:noProof/>
        </w:rPr>
        <w:drawing>
          <wp:inline distT="0" distB="0" distL="0" distR="0">
            <wp:extent cx="5208270" cy="2751455"/>
            <wp:effectExtent l="0" t="0" r="0" b="0"/>
            <wp:docPr id="5"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B4DC8" w:rsidRPr="00B0261A" w:rsidRDefault="00EB4DC8" w:rsidP="00CE1699">
      <w:pPr>
        <w:spacing w:before="75" w:after="100" w:afterAutospacing="1"/>
        <w:ind w:right="225"/>
        <w:rPr>
          <w:b/>
          <w:i/>
          <w:lang w:val="hr-BA"/>
        </w:rPr>
      </w:pPr>
    </w:p>
    <w:p w:rsidR="00EB4DC8" w:rsidRDefault="00EB4DC8" w:rsidP="00D1622E">
      <w:pPr>
        <w:rPr>
          <w:b/>
          <w:bCs/>
          <w:i/>
          <w:iCs/>
          <w:lang w:val="hr-BA"/>
        </w:rPr>
      </w:pPr>
    </w:p>
    <w:p w:rsidR="00EB4DC8" w:rsidRPr="00B0261A" w:rsidRDefault="00EB4DC8" w:rsidP="00D1622E">
      <w:pPr>
        <w:rPr>
          <w:lang w:val="hr-BA"/>
        </w:rPr>
      </w:pPr>
      <w:r w:rsidRPr="00B0261A">
        <w:rPr>
          <w:b/>
          <w:bCs/>
          <w:i/>
          <w:iCs/>
          <w:lang w:val="hr-BA"/>
        </w:rPr>
        <w:t>Obrazovna struktura</w:t>
      </w:r>
    </w:p>
    <w:p w:rsidR="00EB4DC8" w:rsidRDefault="00EB4DC8" w:rsidP="00D1622E">
      <w:pPr>
        <w:rPr>
          <w:lang w:val="hr-BA"/>
        </w:rPr>
      </w:pPr>
      <w:r w:rsidRPr="00B0261A">
        <w:rPr>
          <w:lang w:val="hr-BA"/>
        </w:rPr>
        <w:t>Gledajući obrazovnu strukturu stanovništva koje je starije od 15 godina, najveći je broj onih koji imaju osnovno i srednje obrazovanje. Nije zanemarljiva činjenica i da postoji znatan broj stanovnika bez ikakve školske spreme – 8,8% kao i 9,8% onih koji su pohađali, ali nisu završili osnovnu školu. Važno je istaći i podatak da među stanovništvom bez školske spreme 71,4% čine žene.</w:t>
      </w:r>
    </w:p>
    <w:p w:rsidR="00EB4DC8" w:rsidRDefault="00EB4DC8" w:rsidP="00D1622E">
      <w:pPr>
        <w:rPr>
          <w:lang w:val="hr-BA"/>
        </w:rPr>
      </w:pPr>
      <w:r w:rsidRPr="00B0261A">
        <w:rPr>
          <w:lang w:val="hr-BA"/>
        </w:rPr>
        <w:t>Interesantna je činjenica da je u opšini Novi Pazar veći broj visoko  obrazovnih  stanovnika u odnosu  na  stanovništvo  koje je pohađalo neku o</w:t>
      </w:r>
      <w:r>
        <w:rPr>
          <w:lang w:val="hr-BA"/>
        </w:rPr>
        <w:t>d viših škola (za oko 500). U ob</w:t>
      </w:r>
      <w:r w:rsidRPr="00B0261A">
        <w:rPr>
          <w:lang w:val="hr-BA"/>
        </w:rPr>
        <w:t>a slučaja, muškarci prednjače, skoro u istoj razmeri, u odnosu na žene.</w:t>
      </w:r>
      <w:r w:rsidRPr="00B0261A">
        <w:rPr>
          <w:lang w:val="hr-BA"/>
        </w:rPr>
        <w:br/>
      </w:r>
    </w:p>
    <w:tbl>
      <w:tblPr>
        <w:tblW w:w="0" w:type="auto"/>
        <w:jc w:val="center"/>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47"/>
        <w:gridCol w:w="873"/>
        <w:gridCol w:w="924"/>
        <w:gridCol w:w="924"/>
        <w:gridCol w:w="1155"/>
        <w:gridCol w:w="1155"/>
        <w:gridCol w:w="870"/>
        <w:gridCol w:w="858"/>
        <w:gridCol w:w="927"/>
      </w:tblGrid>
      <w:tr w:rsidR="00EB4DC8" w:rsidRPr="00B0261A" w:rsidTr="00E20ADB">
        <w:trPr>
          <w:trHeight w:val="784"/>
          <w:jc w:val="center"/>
        </w:trPr>
        <w:tc>
          <w:tcPr>
            <w:tcW w:w="913" w:type="dxa"/>
            <w:shd w:val="clear" w:color="auto" w:fill="FDE9D9"/>
          </w:tcPr>
          <w:p w:rsidR="00EB4DC8" w:rsidRPr="00E20ADB" w:rsidRDefault="00EB4DC8" w:rsidP="00E20ADB">
            <w:pPr>
              <w:spacing w:before="75" w:after="100" w:afterAutospacing="1"/>
              <w:ind w:right="225"/>
              <w:rPr>
                <w:b/>
                <w:bCs/>
                <w:i/>
                <w:iCs/>
                <w:sz w:val="20"/>
                <w:szCs w:val="20"/>
                <w:lang w:val="hr-BA"/>
              </w:rPr>
            </w:pPr>
          </w:p>
        </w:tc>
        <w:tc>
          <w:tcPr>
            <w:tcW w:w="921"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Bez školske spreme</w:t>
            </w:r>
          </w:p>
        </w:tc>
        <w:tc>
          <w:tcPr>
            <w:tcW w:w="975"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1-3razr. osnovne škole</w:t>
            </w:r>
          </w:p>
        </w:tc>
        <w:tc>
          <w:tcPr>
            <w:tcW w:w="975"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4-7 razred osnovne škole</w:t>
            </w:r>
          </w:p>
        </w:tc>
        <w:tc>
          <w:tcPr>
            <w:tcW w:w="1223"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Osnovno obrazovanje</w:t>
            </w:r>
          </w:p>
        </w:tc>
        <w:tc>
          <w:tcPr>
            <w:tcW w:w="1223"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Srednje obrazovanje</w:t>
            </w:r>
          </w:p>
        </w:tc>
        <w:tc>
          <w:tcPr>
            <w:tcW w:w="901"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Više obrazo.</w:t>
            </w:r>
          </w:p>
        </w:tc>
        <w:tc>
          <w:tcPr>
            <w:tcW w:w="904"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Visoko obraz.</w:t>
            </w:r>
          </w:p>
        </w:tc>
        <w:tc>
          <w:tcPr>
            <w:tcW w:w="979" w:type="dxa"/>
            <w:shd w:val="clear" w:color="auto" w:fill="FDE9D9"/>
          </w:tcPr>
          <w:p w:rsidR="00EB4DC8" w:rsidRPr="00E20ADB" w:rsidRDefault="00EB4DC8" w:rsidP="00E20ADB">
            <w:pPr>
              <w:spacing w:before="75" w:after="100" w:afterAutospacing="1"/>
              <w:ind w:right="225"/>
              <w:rPr>
                <w:bCs/>
                <w:iCs/>
                <w:sz w:val="16"/>
                <w:szCs w:val="16"/>
                <w:lang w:val="hr-BA"/>
              </w:rPr>
            </w:pPr>
            <w:r w:rsidRPr="00E20ADB">
              <w:rPr>
                <w:bCs/>
                <w:iCs/>
                <w:sz w:val="16"/>
                <w:szCs w:val="16"/>
                <w:lang w:val="hr-BA"/>
              </w:rPr>
              <w:t>Nepozn.</w:t>
            </w:r>
          </w:p>
        </w:tc>
      </w:tr>
      <w:tr w:rsidR="00EB4DC8" w:rsidRPr="00B0261A" w:rsidTr="00E20ADB">
        <w:trPr>
          <w:trHeight w:val="383"/>
          <w:jc w:val="center"/>
        </w:trPr>
        <w:tc>
          <w:tcPr>
            <w:tcW w:w="913"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Ukupno</w:t>
            </w:r>
          </w:p>
        </w:tc>
        <w:tc>
          <w:tcPr>
            <w:tcW w:w="921"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5681</w:t>
            </w:r>
          </w:p>
        </w:tc>
        <w:tc>
          <w:tcPr>
            <w:tcW w:w="975"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692</w:t>
            </w:r>
          </w:p>
        </w:tc>
        <w:tc>
          <w:tcPr>
            <w:tcW w:w="975"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5667</w:t>
            </w:r>
          </w:p>
        </w:tc>
        <w:tc>
          <w:tcPr>
            <w:tcW w:w="1223"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23 595</w:t>
            </w:r>
          </w:p>
        </w:tc>
        <w:tc>
          <w:tcPr>
            <w:tcW w:w="1223"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22 584</w:t>
            </w:r>
          </w:p>
        </w:tc>
        <w:tc>
          <w:tcPr>
            <w:tcW w:w="901"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1 731</w:t>
            </w:r>
          </w:p>
        </w:tc>
        <w:tc>
          <w:tcPr>
            <w:tcW w:w="904"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2 231</w:t>
            </w:r>
          </w:p>
        </w:tc>
        <w:tc>
          <w:tcPr>
            <w:tcW w:w="979" w:type="dxa"/>
            <w:shd w:val="clear" w:color="auto" w:fill="FFFF00"/>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2 596</w:t>
            </w:r>
          </w:p>
        </w:tc>
      </w:tr>
      <w:tr w:rsidR="00EB4DC8" w:rsidRPr="00B0261A" w:rsidTr="00E20ADB">
        <w:trPr>
          <w:trHeight w:val="283"/>
          <w:jc w:val="center"/>
        </w:trPr>
        <w:tc>
          <w:tcPr>
            <w:tcW w:w="913"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Muško</w:t>
            </w:r>
          </w:p>
        </w:tc>
        <w:tc>
          <w:tcPr>
            <w:tcW w:w="921"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1 627</w:t>
            </w:r>
          </w:p>
        </w:tc>
        <w:tc>
          <w:tcPr>
            <w:tcW w:w="975"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26</w:t>
            </w:r>
          </w:p>
        </w:tc>
        <w:tc>
          <w:tcPr>
            <w:tcW w:w="975"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2 137</w:t>
            </w:r>
          </w:p>
        </w:tc>
        <w:tc>
          <w:tcPr>
            <w:tcW w:w="1223"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11 012</w:t>
            </w:r>
          </w:p>
        </w:tc>
        <w:tc>
          <w:tcPr>
            <w:tcW w:w="1223"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12 604</w:t>
            </w:r>
          </w:p>
        </w:tc>
        <w:tc>
          <w:tcPr>
            <w:tcW w:w="901"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1 054</w:t>
            </w:r>
          </w:p>
        </w:tc>
        <w:tc>
          <w:tcPr>
            <w:tcW w:w="904"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1 410</w:t>
            </w:r>
          </w:p>
        </w:tc>
        <w:tc>
          <w:tcPr>
            <w:tcW w:w="979" w:type="dxa"/>
            <w:shd w:val="clear" w:color="auto" w:fill="95B3D7"/>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1 432</w:t>
            </w:r>
          </w:p>
        </w:tc>
      </w:tr>
      <w:tr w:rsidR="00EB4DC8" w:rsidRPr="00B0261A" w:rsidTr="00E20ADB">
        <w:trPr>
          <w:trHeight w:val="293"/>
          <w:jc w:val="center"/>
        </w:trPr>
        <w:tc>
          <w:tcPr>
            <w:tcW w:w="913"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Žensko</w:t>
            </w:r>
          </w:p>
        </w:tc>
        <w:tc>
          <w:tcPr>
            <w:tcW w:w="921"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4 054</w:t>
            </w:r>
          </w:p>
        </w:tc>
        <w:tc>
          <w:tcPr>
            <w:tcW w:w="975"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432</w:t>
            </w:r>
          </w:p>
        </w:tc>
        <w:tc>
          <w:tcPr>
            <w:tcW w:w="975"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3 530</w:t>
            </w:r>
          </w:p>
        </w:tc>
        <w:tc>
          <w:tcPr>
            <w:tcW w:w="1223"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12 583</w:t>
            </w:r>
          </w:p>
        </w:tc>
        <w:tc>
          <w:tcPr>
            <w:tcW w:w="1223"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9 980</w:t>
            </w:r>
          </w:p>
        </w:tc>
        <w:tc>
          <w:tcPr>
            <w:tcW w:w="901"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677</w:t>
            </w:r>
          </w:p>
        </w:tc>
        <w:tc>
          <w:tcPr>
            <w:tcW w:w="904"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821</w:t>
            </w:r>
          </w:p>
        </w:tc>
        <w:tc>
          <w:tcPr>
            <w:tcW w:w="979" w:type="dxa"/>
            <w:shd w:val="clear" w:color="auto" w:fill="D99594"/>
          </w:tcPr>
          <w:p w:rsidR="00EB4DC8" w:rsidRPr="00E20ADB" w:rsidRDefault="00EB4DC8" w:rsidP="00E20ADB">
            <w:pPr>
              <w:spacing w:before="75" w:after="100" w:afterAutospacing="1"/>
              <w:ind w:right="225"/>
              <w:rPr>
                <w:b/>
                <w:bCs/>
                <w:i/>
                <w:iCs/>
                <w:sz w:val="20"/>
                <w:szCs w:val="20"/>
                <w:lang w:val="hr-BA"/>
              </w:rPr>
            </w:pPr>
            <w:r w:rsidRPr="00E20ADB">
              <w:rPr>
                <w:b/>
                <w:bCs/>
                <w:i/>
                <w:iCs/>
                <w:sz w:val="20"/>
                <w:szCs w:val="20"/>
                <w:lang w:val="hr-BA"/>
              </w:rPr>
              <w:t>1 164</w:t>
            </w:r>
          </w:p>
        </w:tc>
      </w:tr>
    </w:tbl>
    <w:p w:rsidR="00EB4DC8" w:rsidRDefault="00EB4DC8"/>
    <w:p w:rsidR="00EB4DC8" w:rsidRPr="00B0261A" w:rsidRDefault="00EB4DC8" w:rsidP="00D1622E">
      <w:pPr>
        <w:spacing w:before="120"/>
        <w:ind w:right="230"/>
        <w:rPr>
          <w:lang w:val="hr-BA"/>
        </w:rPr>
      </w:pPr>
      <w:r w:rsidRPr="00B0261A">
        <w:rPr>
          <w:b/>
          <w:bCs/>
          <w:i/>
          <w:iCs/>
          <w:lang w:val="hr-BA"/>
        </w:rPr>
        <w:t xml:space="preserve">Stanovništvo prema aktivnosti, po popisu 2002 </w:t>
      </w:r>
    </w:p>
    <w:p w:rsidR="00EB4DC8" w:rsidRPr="00B0261A" w:rsidRDefault="00EB4DC8" w:rsidP="00D1622E">
      <w:pPr>
        <w:spacing w:before="75" w:after="100" w:afterAutospacing="1"/>
        <w:ind w:right="225"/>
        <w:rPr>
          <w:lang w:val="hr-BA"/>
        </w:rPr>
      </w:pPr>
      <w:r w:rsidRPr="00B0261A">
        <w:rPr>
          <w:lang w:val="hr-BA"/>
        </w:rPr>
        <w:t xml:space="preserve">Što se tiče pitanja aktivnosti stanovništva, aktivno stanovništvo čini blizu 42% ukupnog stanovništva opštine, odnosno 55,7% stanovništva starijeg od 15 godina. Od tog broja 66,4% je stanovništvo koje obavlja neki vid zanimanja. Sa druge strane izdržavano stanovništvo učestvuje u ukupnoj populaciji opštine sa 45,5%.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1131"/>
        <w:gridCol w:w="1850"/>
        <w:gridCol w:w="1960"/>
        <w:gridCol w:w="2059"/>
      </w:tblGrid>
      <w:tr w:rsidR="00EB4DC8" w:rsidRPr="00B0261A" w:rsidTr="00E20ADB">
        <w:trPr>
          <w:trHeight w:val="608"/>
          <w:jc w:val="center"/>
        </w:trPr>
        <w:tc>
          <w:tcPr>
            <w:tcW w:w="2090" w:type="dxa"/>
            <w:gridSpan w:val="2"/>
            <w:shd w:val="clear" w:color="auto" w:fill="E5DFEC"/>
          </w:tcPr>
          <w:p w:rsidR="00EB4DC8" w:rsidRPr="00E20ADB" w:rsidRDefault="00EB4DC8" w:rsidP="007711B9">
            <w:pPr>
              <w:rPr>
                <w:rFonts w:ascii="Arial" w:hAnsi="Arial" w:cs="Arial"/>
                <w:sz w:val="20"/>
                <w:szCs w:val="20"/>
                <w:lang w:val="hr-BA"/>
              </w:rPr>
            </w:pPr>
            <w:r w:rsidRPr="00E20ADB">
              <w:rPr>
                <w:lang w:val="hr-BA"/>
              </w:rPr>
              <w:lastRenderedPageBreak/>
              <w:br/>
            </w:r>
            <w:r w:rsidRPr="00E20ADB">
              <w:rPr>
                <w:rFonts w:ascii="Arial" w:hAnsi="Arial" w:cs="Arial"/>
                <w:sz w:val="20"/>
                <w:szCs w:val="20"/>
                <w:lang w:val="hr-BA"/>
              </w:rPr>
              <w:t>Aktivno stanovništvo</w:t>
            </w:r>
          </w:p>
          <w:p w:rsidR="00EB4DC8" w:rsidRPr="00E20ADB" w:rsidRDefault="00EB4DC8" w:rsidP="007711B9">
            <w:pPr>
              <w:rPr>
                <w:rFonts w:ascii="Arial" w:hAnsi="Arial" w:cs="Arial"/>
                <w:sz w:val="20"/>
                <w:szCs w:val="20"/>
                <w:lang w:val="hr-BA"/>
              </w:rPr>
            </w:pPr>
          </w:p>
        </w:tc>
        <w:tc>
          <w:tcPr>
            <w:tcW w:w="1850" w:type="dxa"/>
            <w:vMerge w:val="restart"/>
            <w:shd w:val="clear" w:color="auto" w:fill="BFBFBF"/>
          </w:tcPr>
          <w:p w:rsidR="00EB4DC8" w:rsidRPr="00E20ADB" w:rsidRDefault="00EB4DC8" w:rsidP="007711B9">
            <w:pPr>
              <w:rPr>
                <w:rFonts w:ascii="Arial" w:hAnsi="Arial" w:cs="Arial"/>
                <w:color w:val="000000"/>
                <w:sz w:val="20"/>
                <w:szCs w:val="20"/>
                <w:lang w:val="hr-BA"/>
              </w:rPr>
            </w:pPr>
          </w:p>
          <w:p w:rsidR="00EB4DC8" w:rsidRPr="00E20ADB" w:rsidRDefault="00EB4DC8" w:rsidP="007711B9">
            <w:pPr>
              <w:rPr>
                <w:rFonts w:ascii="Arial" w:hAnsi="Arial" w:cs="Arial"/>
                <w:color w:val="000000"/>
                <w:sz w:val="20"/>
                <w:szCs w:val="20"/>
                <w:lang w:val="hr-BA"/>
              </w:rPr>
            </w:pPr>
          </w:p>
          <w:p w:rsidR="00EB4DC8" w:rsidRPr="00E20ADB" w:rsidRDefault="00EB4DC8" w:rsidP="007711B9">
            <w:pPr>
              <w:rPr>
                <w:rFonts w:ascii="Arial" w:hAnsi="Arial" w:cs="Arial"/>
                <w:color w:val="000000"/>
                <w:sz w:val="20"/>
                <w:szCs w:val="20"/>
                <w:lang w:val="hr-BA"/>
              </w:rPr>
            </w:pPr>
            <w:r w:rsidRPr="00E20ADB">
              <w:rPr>
                <w:rFonts w:ascii="Arial" w:hAnsi="Arial" w:cs="Arial"/>
                <w:color w:val="000000"/>
                <w:sz w:val="20"/>
                <w:szCs w:val="20"/>
                <w:lang w:val="hr-BA"/>
              </w:rPr>
              <w:t>Lica sa ličnim prihodom</w:t>
            </w:r>
          </w:p>
        </w:tc>
        <w:tc>
          <w:tcPr>
            <w:tcW w:w="1960" w:type="dxa"/>
            <w:vMerge w:val="restart"/>
            <w:shd w:val="clear" w:color="auto" w:fill="D99594"/>
          </w:tcPr>
          <w:p w:rsidR="00EB4DC8" w:rsidRPr="00E20ADB" w:rsidRDefault="00EB4DC8" w:rsidP="007711B9">
            <w:pPr>
              <w:rPr>
                <w:rFonts w:ascii="Arial" w:hAnsi="Arial" w:cs="Arial"/>
                <w:sz w:val="20"/>
                <w:szCs w:val="20"/>
                <w:lang w:val="hr-BA"/>
              </w:rPr>
            </w:pPr>
          </w:p>
          <w:p w:rsidR="00EB4DC8" w:rsidRPr="00E20ADB" w:rsidRDefault="00EB4DC8" w:rsidP="007711B9">
            <w:pPr>
              <w:rPr>
                <w:rFonts w:ascii="Arial" w:hAnsi="Arial" w:cs="Arial"/>
                <w:sz w:val="20"/>
                <w:szCs w:val="20"/>
                <w:lang w:val="hr-BA"/>
              </w:rPr>
            </w:pPr>
          </w:p>
          <w:p w:rsidR="00EB4DC8" w:rsidRPr="00E20ADB" w:rsidRDefault="00EB4DC8" w:rsidP="007711B9">
            <w:pPr>
              <w:rPr>
                <w:rFonts w:ascii="Arial" w:hAnsi="Arial" w:cs="Arial"/>
                <w:sz w:val="20"/>
                <w:szCs w:val="20"/>
                <w:lang w:val="hr-BA"/>
              </w:rPr>
            </w:pPr>
            <w:r w:rsidRPr="00E20ADB">
              <w:rPr>
                <w:rFonts w:ascii="Arial" w:hAnsi="Arial" w:cs="Arial"/>
                <w:sz w:val="20"/>
                <w:szCs w:val="20"/>
                <w:lang w:val="hr-BA"/>
              </w:rPr>
              <w:t>Izdržavano stanovništvo</w:t>
            </w:r>
          </w:p>
        </w:tc>
        <w:tc>
          <w:tcPr>
            <w:tcW w:w="2059" w:type="dxa"/>
            <w:vMerge w:val="restart"/>
            <w:shd w:val="clear" w:color="auto" w:fill="DAEEF3"/>
          </w:tcPr>
          <w:p w:rsidR="00EB4DC8" w:rsidRPr="00E20ADB" w:rsidRDefault="00EB4DC8" w:rsidP="007711B9">
            <w:pPr>
              <w:rPr>
                <w:rFonts w:ascii="Arial" w:hAnsi="Arial" w:cs="Arial"/>
                <w:sz w:val="20"/>
                <w:szCs w:val="20"/>
                <w:lang w:val="hr-BA"/>
              </w:rPr>
            </w:pPr>
          </w:p>
          <w:p w:rsidR="00EB4DC8" w:rsidRPr="00E20ADB" w:rsidRDefault="00EB4DC8" w:rsidP="007711B9">
            <w:pPr>
              <w:rPr>
                <w:rFonts w:ascii="Arial" w:hAnsi="Arial" w:cs="Arial"/>
                <w:sz w:val="20"/>
                <w:szCs w:val="20"/>
                <w:lang w:val="hr-BA"/>
              </w:rPr>
            </w:pPr>
          </w:p>
          <w:p w:rsidR="00EB4DC8" w:rsidRPr="00E20ADB" w:rsidRDefault="00EB4DC8" w:rsidP="007711B9">
            <w:pPr>
              <w:rPr>
                <w:rFonts w:ascii="Arial" w:hAnsi="Arial" w:cs="Arial"/>
                <w:sz w:val="20"/>
                <w:szCs w:val="20"/>
                <w:lang w:val="hr-BA"/>
              </w:rPr>
            </w:pPr>
            <w:r w:rsidRPr="00E20ADB">
              <w:rPr>
                <w:rFonts w:ascii="Arial" w:hAnsi="Arial" w:cs="Arial"/>
                <w:sz w:val="20"/>
                <w:szCs w:val="20"/>
                <w:lang w:val="hr-BA"/>
              </w:rPr>
              <w:t>Na boravku u inostranstvo do 1 god.</w:t>
            </w:r>
          </w:p>
        </w:tc>
      </w:tr>
      <w:tr w:rsidR="00EB4DC8" w:rsidRPr="00B0261A" w:rsidTr="00E20ADB">
        <w:trPr>
          <w:trHeight w:val="637"/>
          <w:jc w:val="center"/>
        </w:trPr>
        <w:tc>
          <w:tcPr>
            <w:tcW w:w="960" w:type="dxa"/>
            <w:shd w:val="clear" w:color="auto" w:fill="548DD4"/>
          </w:tcPr>
          <w:p w:rsidR="00EB4DC8" w:rsidRPr="00E20ADB" w:rsidRDefault="00EB4DC8" w:rsidP="007711B9">
            <w:pPr>
              <w:rPr>
                <w:rFonts w:ascii="Arial" w:hAnsi="Arial" w:cs="Arial"/>
                <w:sz w:val="20"/>
                <w:szCs w:val="20"/>
                <w:lang w:val="hr-BA"/>
              </w:rPr>
            </w:pPr>
            <w:r w:rsidRPr="00E20ADB">
              <w:rPr>
                <w:sz w:val="20"/>
                <w:szCs w:val="20"/>
                <w:lang w:val="hr-BA"/>
              </w:rPr>
              <w:t>Ukupno</w:t>
            </w:r>
          </w:p>
        </w:tc>
        <w:tc>
          <w:tcPr>
            <w:tcW w:w="1131" w:type="dxa"/>
            <w:shd w:val="clear" w:color="auto" w:fill="548DD4"/>
          </w:tcPr>
          <w:p w:rsidR="00EB4DC8" w:rsidRPr="00E20ADB" w:rsidRDefault="00EB4DC8" w:rsidP="007711B9">
            <w:pPr>
              <w:rPr>
                <w:rFonts w:ascii="Arial" w:hAnsi="Arial" w:cs="Arial"/>
                <w:sz w:val="20"/>
                <w:szCs w:val="20"/>
                <w:lang w:val="hr-BA"/>
              </w:rPr>
            </w:pPr>
            <w:r w:rsidRPr="00E20ADB">
              <w:rPr>
                <w:sz w:val="20"/>
                <w:szCs w:val="20"/>
                <w:lang w:val="hr-BA"/>
              </w:rPr>
              <w:t>Obavlja zanimanje</w:t>
            </w:r>
          </w:p>
        </w:tc>
        <w:tc>
          <w:tcPr>
            <w:tcW w:w="1850" w:type="dxa"/>
            <w:vMerge/>
            <w:shd w:val="clear" w:color="auto" w:fill="BFBFBF"/>
          </w:tcPr>
          <w:p w:rsidR="00EB4DC8" w:rsidRPr="00E20ADB" w:rsidRDefault="00EB4DC8" w:rsidP="007711B9">
            <w:pPr>
              <w:rPr>
                <w:rFonts w:ascii="Arial" w:hAnsi="Arial" w:cs="Arial"/>
                <w:color w:val="000000"/>
                <w:sz w:val="20"/>
                <w:szCs w:val="20"/>
                <w:lang w:val="hr-BA"/>
              </w:rPr>
            </w:pPr>
          </w:p>
        </w:tc>
        <w:tc>
          <w:tcPr>
            <w:tcW w:w="1960" w:type="dxa"/>
            <w:vMerge/>
            <w:shd w:val="clear" w:color="auto" w:fill="D99594"/>
          </w:tcPr>
          <w:p w:rsidR="00EB4DC8" w:rsidRPr="00E20ADB" w:rsidRDefault="00EB4DC8" w:rsidP="007711B9">
            <w:pPr>
              <w:rPr>
                <w:rFonts w:ascii="Arial" w:hAnsi="Arial" w:cs="Arial"/>
                <w:sz w:val="20"/>
                <w:szCs w:val="20"/>
                <w:lang w:val="hr-BA"/>
              </w:rPr>
            </w:pPr>
          </w:p>
        </w:tc>
        <w:tc>
          <w:tcPr>
            <w:tcW w:w="2059" w:type="dxa"/>
            <w:vMerge/>
            <w:shd w:val="clear" w:color="auto" w:fill="DAEEF3"/>
          </w:tcPr>
          <w:p w:rsidR="00EB4DC8" w:rsidRPr="00E20ADB" w:rsidRDefault="00EB4DC8" w:rsidP="007711B9">
            <w:pPr>
              <w:rPr>
                <w:rFonts w:ascii="Arial" w:hAnsi="Arial" w:cs="Arial"/>
                <w:sz w:val="20"/>
                <w:szCs w:val="20"/>
                <w:lang w:val="hr-BA"/>
              </w:rPr>
            </w:pPr>
          </w:p>
        </w:tc>
      </w:tr>
      <w:tr w:rsidR="00EB4DC8" w:rsidRPr="00B0261A" w:rsidTr="00E20ADB">
        <w:trPr>
          <w:trHeight w:val="261"/>
          <w:jc w:val="center"/>
        </w:trPr>
        <w:tc>
          <w:tcPr>
            <w:tcW w:w="960" w:type="dxa"/>
            <w:shd w:val="clear" w:color="auto" w:fill="F79646"/>
          </w:tcPr>
          <w:p w:rsidR="00EB4DC8" w:rsidRPr="00E20ADB" w:rsidRDefault="00EB4DC8" w:rsidP="007711B9">
            <w:pPr>
              <w:rPr>
                <w:rFonts w:ascii="Arial" w:hAnsi="Arial" w:cs="Arial"/>
                <w:sz w:val="20"/>
                <w:szCs w:val="20"/>
                <w:lang w:val="hr-BA"/>
              </w:rPr>
            </w:pPr>
            <w:r w:rsidRPr="00E20ADB">
              <w:rPr>
                <w:lang w:val="hr-BA"/>
              </w:rPr>
              <w:t>36.101</w:t>
            </w:r>
          </w:p>
        </w:tc>
        <w:tc>
          <w:tcPr>
            <w:tcW w:w="1131" w:type="dxa"/>
            <w:shd w:val="clear" w:color="auto" w:fill="F79646"/>
          </w:tcPr>
          <w:p w:rsidR="00EB4DC8" w:rsidRPr="00E20ADB" w:rsidRDefault="00EB4DC8" w:rsidP="007711B9">
            <w:pPr>
              <w:rPr>
                <w:rFonts w:ascii="Arial" w:hAnsi="Arial" w:cs="Arial"/>
                <w:sz w:val="20"/>
                <w:szCs w:val="20"/>
                <w:lang w:val="hr-BA"/>
              </w:rPr>
            </w:pPr>
            <w:r w:rsidRPr="00E20ADB">
              <w:rPr>
                <w:lang w:val="hr-BA"/>
              </w:rPr>
              <w:t>23.987</w:t>
            </w:r>
          </w:p>
        </w:tc>
        <w:tc>
          <w:tcPr>
            <w:tcW w:w="1850" w:type="dxa"/>
            <w:shd w:val="clear" w:color="auto" w:fill="F79646"/>
          </w:tcPr>
          <w:p w:rsidR="00EB4DC8" w:rsidRPr="00E20ADB" w:rsidRDefault="00EB4DC8" w:rsidP="007711B9">
            <w:pPr>
              <w:rPr>
                <w:rFonts w:ascii="Arial" w:hAnsi="Arial" w:cs="Arial"/>
                <w:color w:val="000000"/>
                <w:sz w:val="20"/>
                <w:szCs w:val="20"/>
                <w:lang w:val="hr-BA"/>
              </w:rPr>
            </w:pPr>
            <w:r w:rsidRPr="00E20ADB">
              <w:rPr>
                <w:rFonts w:ascii="Arial" w:hAnsi="Arial" w:cs="Arial"/>
                <w:color w:val="000000"/>
                <w:sz w:val="20"/>
                <w:szCs w:val="20"/>
                <w:lang w:val="hr-BA"/>
              </w:rPr>
              <w:t>10.466</w:t>
            </w:r>
          </w:p>
        </w:tc>
        <w:tc>
          <w:tcPr>
            <w:tcW w:w="1960" w:type="dxa"/>
            <w:shd w:val="clear" w:color="auto" w:fill="F79646"/>
          </w:tcPr>
          <w:p w:rsidR="00EB4DC8" w:rsidRPr="00E20ADB" w:rsidRDefault="00EB4DC8" w:rsidP="007711B9">
            <w:pPr>
              <w:rPr>
                <w:rFonts w:ascii="Arial" w:hAnsi="Arial" w:cs="Arial"/>
                <w:sz w:val="20"/>
                <w:szCs w:val="20"/>
                <w:lang w:val="hr-BA"/>
              </w:rPr>
            </w:pPr>
            <w:r w:rsidRPr="00E20ADB">
              <w:rPr>
                <w:rFonts w:ascii="Arial" w:hAnsi="Arial" w:cs="Arial"/>
                <w:sz w:val="20"/>
                <w:szCs w:val="20"/>
                <w:lang w:val="hr-BA"/>
              </w:rPr>
              <w:t>39.141</w:t>
            </w:r>
          </w:p>
        </w:tc>
        <w:tc>
          <w:tcPr>
            <w:tcW w:w="2059" w:type="dxa"/>
            <w:shd w:val="clear" w:color="auto" w:fill="F79646"/>
          </w:tcPr>
          <w:p w:rsidR="00EB4DC8" w:rsidRPr="00E20ADB" w:rsidRDefault="00EB4DC8" w:rsidP="007711B9">
            <w:pPr>
              <w:rPr>
                <w:rFonts w:ascii="Arial" w:hAnsi="Arial" w:cs="Arial"/>
                <w:sz w:val="20"/>
                <w:szCs w:val="20"/>
                <w:lang w:val="hr-BA"/>
              </w:rPr>
            </w:pPr>
            <w:r w:rsidRPr="00E20ADB">
              <w:rPr>
                <w:rFonts w:ascii="Arial" w:hAnsi="Arial" w:cs="Arial"/>
                <w:sz w:val="20"/>
                <w:szCs w:val="20"/>
                <w:lang w:val="hr-BA"/>
              </w:rPr>
              <w:t>288</w:t>
            </w:r>
          </w:p>
        </w:tc>
      </w:tr>
    </w:tbl>
    <w:p w:rsidR="00EB4DC8" w:rsidRDefault="00EB4DC8"/>
    <w:p w:rsidR="00EB4DC8" w:rsidRDefault="00261C56">
      <w:r>
        <w:rPr>
          <w:noProof/>
        </w:rPr>
        <w:drawing>
          <wp:inline distT="0" distB="0" distL="0" distR="0">
            <wp:extent cx="5128895" cy="2512695"/>
            <wp:effectExtent l="0" t="0" r="0" b="0"/>
            <wp:docPr id="6"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B4DC8" w:rsidRDefault="00EB4DC8"/>
    <w:p w:rsidR="00EB4DC8" w:rsidRDefault="00EB4DC8"/>
    <w:p w:rsidR="00EB4DC8" w:rsidRDefault="00EB4DC8" w:rsidP="00D1622E">
      <w:pPr>
        <w:pStyle w:val="Default"/>
        <w:rPr>
          <w:b/>
          <w:bCs/>
          <w:lang w:val="hr-BA"/>
        </w:rPr>
      </w:pPr>
    </w:p>
    <w:p w:rsidR="00EB4DC8" w:rsidRPr="00B0261A" w:rsidRDefault="00EB4DC8" w:rsidP="00D1622E">
      <w:pPr>
        <w:pStyle w:val="Default"/>
        <w:rPr>
          <w:b/>
          <w:bCs/>
          <w:lang w:val="hr-BA"/>
        </w:rPr>
      </w:pPr>
      <w:r>
        <w:rPr>
          <w:b/>
          <w:bCs/>
          <w:lang w:val="hr-BA"/>
        </w:rPr>
        <w:t>IV</w:t>
      </w:r>
      <w:r w:rsidRPr="00B0261A">
        <w:rPr>
          <w:b/>
          <w:bCs/>
          <w:lang w:val="hr-BA"/>
        </w:rPr>
        <w:t xml:space="preserve"> CILJEVI I PRINCIPI STRATEGIJE</w:t>
      </w:r>
    </w:p>
    <w:p w:rsidR="00EB4DC8" w:rsidRPr="00B0261A" w:rsidRDefault="00EB4DC8" w:rsidP="00D1622E">
      <w:pPr>
        <w:pStyle w:val="Default"/>
        <w:rPr>
          <w:b/>
          <w:bCs/>
          <w:lang w:val="hr-BA"/>
        </w:rPr>
      </w:pPr>
    </w:p>
    <w:p w:rsidR="00EB4DC8" w:rsidRPr="00B0261A" w:rsidRDefault="00EB4DC8" w:rsidP="00D1622E">
      <w:pPr>
        <w:pStyle w:val="Default"/>
        <w:rPr>
          <w:b/>
          <w:bCs/>
          <w:lang w:val="hr-BA"/>
        </w:rPr>
      </w:pPr>
    </w:p>
    <w:p w:rsidR="00EB4DC8" w:rsidRPr="00B0261A" w:rsidRDefault="00EB4DC8" w:rsidP="00D1622E">
      <w:pPr>
        <w:pStyle w:val="Default"/>
        <w:ind w:firstLine="720"/>
        <w:rPr>
          <w:rFonts w:ascii="Times New Roman" w:hAnsi="Times New Roman" w:cs="Times New Roman"/>
          <w:lang w:val="hr-BA"/>
        </w:rPr>
      </w:pPr>
      <w:r w:rsidRPr="00B0261A">
        <w:rPr>
          <w:rFonts w:ascii="Times New Roman" w:hAnsi="Times New Roman" w:cs="Times New Roman"/>
          <w:lang w:val="hr-BA"/>
        </w:rPr>
        <w:t>Generalno  gledano glavni cilj koji je obuhvaćen ovim dokumentom, a usmeren je na poboljšanje i unapređenje položaja RAE populacije u  Novom Pazaru, što treba da dovede do smanjenja jako vidljivih razlika između njihovog položaja, i učešća u društvenim procesima , i položaja ostalog stanovništva koje egzistira na području Novog Pazara. Uzimajući u obzir tu činjenicu, te veoma kvalitetan zakonodavan okvir zagarantovanih ljudskih i manjinskih prava u Republici Srbiji, glavni cilj ove Strategije se može definisati i kao stvaranje optimalnih uslova za primenu i primena osnovnih ljudskih i manjinskih prava u odnosu na RAE populaciju, što bi dovelo do kvalitetnijeg položaja pripadnika RAE populacije u NovomPazaru , a sve kroz veće učešće u procesu donošenja odluka i učešće u stvaranju boljeg ekonomskog ambijenta koje bi dovele do smanjenja socio-ekonomskih razlika koje su jako vidljive između pripadnika RAE populacije i ostalog stanovništva u Gradu Novi Pazar.</w:t>
      </w:r>
    </w:p>
    <w:p w:rsidR="00EB4DC8" w:rsidRPr="00B0261A" w:rsidRDefault="00EB4DC8" w:rsidP="00D1622E">
      <w:pPr>
        <w:pStyle w:val="Default"/>
        <w:ind w:firstLine="720"/>
        <w:rPr>
          <w:rFonts w:ascii="Times New Roman" w:hAnsi="Times New Roman" w:cs="Times New Roman"/>
          <w:lang w:val="hr-BA"/>
        </w:rPr>
      </w:pPr>
      <w:r w:rsidRPr="00B0261A">
        <w:rPr>
          <w:rFonts w:ascii="Times New Roman" w:hAnsi="Times New Roman" w:cs="Times New Roman"/>
          <w:lang w:val="hr-BA"/>
        </w:rPr>
        <w:t>Kroz ove principe će se omogućiti kvalitetnija integracija RAE zajednice u društvene tokove Republike Srbije, što će biti veoma dugotrajan i složen proces koji zahteva velike napore i učesće svih društvenih struktura u kreiranju kako normativnih , institucionalnih tako i socio-ekonomskih postulata koji su u skladu sa demokratskim i Evropskistim vrednostima.</w:t>
      </w:r>
    </w:p>
    <w:p w:rsidR="00EB4DC8" w:rsidRPr="00B0261A" w:rsidRDefault="00EB4DC8" w:rsidP="00D1622E">
      <w:pPr>
        <w:pStyle w:val="Default"/>
        <w:ind w:firstLine="720"/>
        <w:rPr>
          <w:rFonts w:ascii="Times New Roman" w:hAnsi="Times New Roman" w:cs="Times New Roman"/>
          <w:lang w:val="hr-BA"/>
        </w:rPr>
      </w:pPr>
      <w:r w:rsidRPr="00B0261A">
        <w:rPr>
          <w:rFonts w:ascii="Times New Roman" w:hAnsi="Times New Roman" w:cs="Times New Roman"/>
          <w:lang w:val="hr-BA"/>
        </w:rPr>
        <w:t>Integracija RAE populacije uključuje i uspostavljanje novih društveno-kulturoloških odnosa prema romskoj zajednici, koji se ogledaju u sjedinjavanju sa većinskim stanovništvom koje podrazumevaju i zahtevaju eliminisanje tradicionalnih predrasuda i stereotipa karakterističnih za odnos prema ovoj populaciji.</w:t>
      </w:r>
    </w:p>
    <w:p w:rsidR="00EB4DC8" w:rsidRPr="00B0261A" w:rsidRDefault="00EB4DC8" w:rsidP="00D1622E">
      <w:pPr>
        <w:pStyle w:val="Default"/>
        <w:rPr>
          <w:rFonts w:ascii="Times New Roman" w:hAnsi="Times New Roman" w:cs="Times New Roman"/>
          <w:lang w:val="hr-BA"/>
        </w:rPr>
      </w:pPr>
      <w:r w:rsidRPr="00B0261A">
        <w:rPr>
          <w:rFonts w:ascii="Times New Roman" w:hAnsi="Times New Roman" w:cs="Times New Roman"/>
          <w:lang w:val="hr-BA"/>
        </w:rPr>
        <w:t xml:space="preserve">Ova Strategija je osmišljena da počiva na sledećim fundamentalnim principima, inače razvijenim u praksi zaštite ljudskih i manjinskih prava, posebno ugroženih, isključenih i marginalizovanih grupa i populacija: </w:t>
      </w:r>
    </w:p>
    <w:p w:rsidR="00EB4DC8" w:rsidRPr="00946304" w:rsidRDefault="00EB4DC8" w:rsidP="00946304">
      <w:pPr>
        <w:pStyle w:val="Default"/>
        <w:numPr>
          <w:ilvl w:val="0"/>
          <w:numId w:val="2"/>
        </w:numPr>
        <w:ind w:left="1440" w:hanging="360"/>
        <w:rPr>
          <w:rFonts w:ascii="Times New Roman" w:hAnsi="Times New Roman" w:cs="Times New Roman"/>
          <w:lang w:val="hr-BA"/>
        </w:rPr>
      </w:pPr>
      <w:r w:rsidRPr="00B0261A">
        <w:rPr>
          <w:rFonts w:ascii="Times New Roman" w:hAnsi="Times New Roman" w:cs="Times New Roman"/>
          <w:lang w:val="hr-BA"/>
        </w:rPr>
        <w:t xml:space="preserve">- princip jednakosti, odnosno jednakih mogućnosti i nediskriminacije; </w:t>
      </w:r>
    </w:p>
    <w:p w:rsidR="00EB4DC8" w:rsidRDefault="00EB4DC8" w:rsidP="00946304">
      <w:pPr>
        <w:pStyle w:val="Default"/>
        <w:numPr>
          <w:ilvl w:val="0"/>
          <w:numId w:val="2"/>
        </w:numPr>
        <w:rPr>
          <w:rFonts w:ascii="Times New Roman" w:hAnsi="Times New Roman" w:cs="Times New Roman"/>
          <w:lang w:val="hr-BA"/>
        </w:rPr>
      </w:pPr>
      <w:r w:rsidRPr="00B0261A">
        <w:rPr>
          <w:rFonts w:ascii="Times New Roman" w:hAnsi="Times New Roman" w:cs="Times New Roman"/>
          <w:lang w:val="hr-BA"/>
        </w:rPr>
        <w:t>- princip integracije bez asimilacije</w:t>
      </w:r>
    </w:p>
    <w:p w:rsidR="00EB4DC8" w:rsidRPr="00946304" w:rsidRDefault="00EB4DC8" w:rsidP="00946304">
      <w:pPr>
        <w:pStyle w:val="Default"/>
        <w:numPr>
          <w:ilvl w:val="0"/>
          <w:numId w:val="2"/>
        </w:numPr>
        <w:ind w:left="1440" w:hanging="360"/>
        <w:rPr>
          <w:rFonts w:ascii="Times New Roman" w:hAnsi="Times New Roman" w:cs="Times New Roman"/>
          <w:lang w:val="hr-BA"/>
        </w:rPr>
      </w:pPr>
      <w:r w:rsidRPr="00946304">
        <w:rPr>
          <w:rFonts w:ascii="Times New Roman" w:hAnsi="Times New Roman" w:cs="Times New Roman"/>
          <w:lang w:val="hr-BA"/>
        </w:rPr>
        <w:t xml:space="preserve">- princip afirmativne ili pozitivne akcije; </w:t>
      </w:r>
    </w:p>
    <w:p w:rsidR="00EB4DC8" w:rsidRPr="00B0261A" w:rsidRDefault="00EB4DC8" w:rsidP="00946304">
      <w:pPr>
        <w:pStyle w:val="Default"/>
        <w:numPr>
          <w:ilvl w:val="0"/>
          <w:numId w:val="3"/>
        </w:numPr>
        <w:ind w:left="1440" w:hanging="360"/>
        <w:rPr>
          <w:rFonts w:ascii="Times New Roman" w:hAnsi="Times New Roman" w:cs="Times New Roman"/>
          <w:lang w:val="hr-BA"/>
        </w:rPr>
      </w:pPr>
      <w:r w:rsidRPr="00B0261A">
        <w:rPr>
          <w:rFonts w:ascii="Times New Roman" w:hAnsi="Times New Roman" w:cs="Times New Roman"/>
          <w:lang w:val="hr-BA"/>
        </w:rPr>
        <w:lastRenderedPageBreak/>
        <w:t xml:space="preserve">- princip poštovanja, priznavanja i promocije različitosti; </w:t>
      </w:r>
    </w:p>
    <w:p w:rsidR="00EB4DC8" w:rsidRPr="00B0261A" w:rsidRDefault="00EB4DC8" w:rsidP="00946304">
      <w:pPr>
        <w:pStyle w:val="Default"/>
        <w:numPr>
          <w:ilvl w:val="0"/>
          <w:numId w:val="3"/>
        </w:numPr>
        <w:ind w:left="1440" w:hanging="360"/>
        <w:rPr>
          <w:rFonts w:ascii="Times New Roman" w:hAnsi="Times New Roman" w:cs="Times New Roman"/>
          <w:lang w:val="hr-BA"/>
        </w:rPr>
      </w:pPr>
      <w:r w:rsidRPr="00B0261A">
        <w:rPr>
          <w:rFonts w:ascii="Times New Roman" w:hAnsi="Times New Roman" w:cs="Times New Roman"/>
          <w:lang w:val="hr-BA"/>
        </w:rPr>
        <w:t xml:space="preserve">- princip rodne ravnopravnosti; </w:t>
      </w:r>
    </w:p>
    <w:p w:rsidR="00EB4DC8" w:rsidRPr="00B0261A" w:rsidRDefault="00EB4DC8" w:rsidP="00946304">
      <w:pPr>
        <w:pStyle w:val="Default"/>
        <w:numPr>
          <w:ilvl w:val="0"/>
          <w:numId w:val="3"/>
        </w:numPr>
        <w:ind w:left="1440" w:hanging="360"/>
        <w:rPr>
          <w:rFonts w:ascii="Times New Roman" w:hAnsi="Times New Roman" w:cs="Times New Roman"/>
          <w:lang w:val="hr-BA"/>
        </w:rPr>
      </w:pPr>
      <w:r w:rsidRPr="00B0261A">
        <w:rPr>
          <w:rFonts w:ascii="Times New Roman" w:hAnsi="Times New Roman" w:cs="Times New Roman"/>
          <w:lang w:val="hr-BA"/>
        </w:rPr>
        <w:t>-</w:t>
      </w:r>
      <w:r>
        <w:rPr>
          <w:rFonts w:ascii="Times New Roman" w:hAnsi="Times New Roman" w:cs="Times New Roman"/>
          <w:lang w:val="hr-BA"/>
        </w:rPr>
        <w:t xml:space="preserve"> </w:t>
      </w:r>
      <w:r w:rsidRPr="00B0261A">
        <w:rPr>
          <w:rFonts w:ascii="Times New Roman" w:hAnsi="Times New Roman" w:cs="Times New Roman"/>
          <w:lang w:val="hr-BA"/>
        </w:rPr>
        <w:t xml:space="preserve">princip pomoć i samopomoći ugroženim građanima i grupama u nepovoljnom socijalnom položaju; </w:t>
      </w:r>
    </w:p>
    <w:p w:rsidR="00EB4DC8" w:rsidRPr="00B0261A" w:rsidRDefault="00EB4DC8" w:rsidP="00946304">
      <w:pPr>
        <w:pStyle w:val="Default"/>
        <w:rPr>
          <w:rFonts w:ascii="Times New Roman" w:hAnsi="Times New Roman" w:cs="Times New Roman"/>
          <w:lang w:val="hr-BA"/>
        </w:rPr>
      </w:pPr>
      <w:r w:rsidRPr="00B0261A">
        <w:rPr>
          <w:rFonts w:ascii="Times New Roman" w:hAnsi="Times New Roman" w:cs="Times New Roman"/>
          <w:lang w:val="hr-BA"/>
        </w:rPr>
        <w:t xml:space="preserve">           - princip uzajamnog partnerstva lokalnih vlasti, međunarodnih organizacija, civilnog       društva i Roma i Egipćana, odnosno participacije romskih i egipćanskih organizacija u izradi i primeni Strategije; </w:t>
      </w:r>
    </w:p>
    <w:p w:rsidR="00EB4DC8" w:rsidRPr="00B0261A" w:rsidRDefault="00EB4DC8" w:rsidP="00946304">
      <w:pPr>
        <w:pStyle w:val="Default"/>
        <w:numPr>
          <w:ilvl w:val="0"/>
          <w:numId w:val="4"/>
        </w:numPr>
        <w:ind w:left="1800" w:hanging="360"/>
        <w:rPr>
          <w:rFonts w:ascii="Times New Roman" w:hAnsi="Times New Roman" w:cs="Times New Roman"/>
          <w:lang w:val="hr-BA"/>
        </w:rPr>
      </w:pPr>
      <w:r w:rsidRPr="00B0261A">
        <w:rPr>
          <w:rFonts w:ascii="Times New Roman" w:hAnsi="Times New Roman" w:cs="Times New Roman"/>
          <w:lang w:val="hr-BA"/>
        </w:rPr>
        <w:t xml:space="preserve">- princip socijalne solidarnosti ili miroljubive koegzistencije manjine i većine; </w:t>
      </w:r>
    </w:p>
    <w:p w:rsidR="00EB4DC8" w:rsidRPr="00B0261A" w:rsidRDefault="00EB4DC8" w:rsidP="00946304">
      <w:pPr>
        <w:pStyle w:val="Default"/>
        <w:numPr>
          <w:ilvl w:val="0"/>
          <w:numId w:val="4"/>
        </w:numPr>
        <w:ind w:left="1800" w:hanging="360"/>
        <w:rPr>
          <w:rFonts w:ascii="Times New Roman" w:hAnsi="Times New Roman" w:cs="Times New Roman"/>
          <w:lang w:val="hr-BA"/>
        </w:rPr>
      </w:pPr>
      <w:r w:rsidRPr="00B0261A">
        <w:rPr>
          <w:rFonts w:ascii="Times New Roman" w:hAnsi="Times New Roman" w:cs="Times New Roman"/>
          <w:lang w:val="hr-BA"/>
        </w:rPr>
        <w:t xml:space="preserve">- princip podeljene odgovornosti glavnih aktera izrade i primene Strategije. </w:t>
      </w:r>
    </w:p>
    <w:p w:rsidR="00EB4DC8" w:rsidRPr="00B0261A" w:rsidRDefault="00EB4DC8" w:rsidP="00946304">
      <w:pPr>
        <w:pStyle w:val="Default"/>
        <w:rPr>
          <w:rFonts w:ascii="Times New Roman" w:hAnsi="Times New Roman" w:cs="Times New Roman"/>
          <w:lang w:val="hr-BA"/>
        </w:rPr>
      </w:pPr>
    </w:p>
    <w:p w:rsidR="00EB4DC8" w:rsidRDefault="00EB4DC8" w:rsidP="00946304">
      <w:r w:rsidRPr="00B0261A">
        <w:rPr>
          <w:lang w:val="hr-BA"/>
        </w:rPr>
        <w:t>Svi ovi gore pobrojani principi su međusobno povezani, iz čega proizilazi  da se ciljevi i zadaci ove Strategije mogu ostvariti samo njihovom integralnom primenom. To je potpuno jasna i</w:t>
      </w:r>
    </w:p>
    <w:p w:rsidR="00EB4DC8" w:rsidRPr="00B0261A" w:rsidRDefault="00EB4DC8" w:rsidP="00946304">
      <w:pPr>
        <w:pStyle w:val="Default"/>
        <w:rPr>
          <w:rFonts w:ascii="Times New Roman" w:hAnsi="Times New Roman" w:cs="Times New Roman"/>
          <w:lang w:val="hr-BA"/>
        </w:rPr>
      </w:pPr>
      <w:r w:rsidRPr="00B0261A">
        <w:rPr>
          <w:rFonts w:ascii="Times New Roman" w:hAnsi="Times New Roman" w:cs="Times New Roman"/>
          <w:lang w:val="hr-BA"/>
        </w:rPr>
        <w:t>realna činjenica s obzirom na de facto stanje RAE populacije u  Novom Pazaru i nužnost preduzimanja urgentnih i efektivnih mera u cilju saniranja takvog stanja i stvaranja dugoročnih uslova da Romi i Egipćani počnu ostvarivati osnovna ljudska i manjinska prava, kao i svi ostali građani Grada Novog Pazara</w:t>
      </w:r>
    </w:p>
    <w:p w:rsidR="00EB4DC8" w:rsidRDefault="00EB4DC8" w:rsidP="00946304">
      <w:pPr>
        <w:pStyle w:val="Default"/>
        <w:rPr>
          <w:rFonts w:ascii="Times New Roman" w:hAnsi="Times New Roman" w:cs="Times New Roman"/>
          <w:lang w:val="hr-BA"/>
        </w:rPr>
      </w:pPr>
    </w:p>
    <w:p w:rsidR="00EB4DC8" w:rsidRDefault="00EB4DC8" w:rsidP="00946304">
      <w:pPr>
        <w:pStyle w:val="Default"/>
        <w:rPr>
          <w:rFonts w:ascii="Times New Roman" w:hAnsi="Times New Roman" w:cs="Times New Roman"/>
          <w:lang w:val="hr-BA"/>
        </w:rPr>
      </w:pPr>
    </w:p>
    <w:p w:rsidR="00EB4DC8" w:rsidRDefault="00EB4DC8" w:rsidP="00946304">
      <w:pPr>
        <w:pStyle w:val="Default"/>
        <w:rPr>
          <w:b/>
          <w:bCs/>
          <w:lang w:val="hr-BA"/>
        </w:rPr>
      </w:pPr>
    </w:p>
    <w:p w:rsidR="00EB4DC8" w:rsidRDefault="00EB4DC8" w:rsidP="00946304">
      <w:pPr>
        <w:pStyle w:val="Default"/>
        <w:rPr>
          <w:b/>
          <w:bCs/>
          <w:lang w:val="hr-BA"/>
        </w:rPr>
      </w:pPr>
    </w:p>
    <w:p w:rsidR="00EB4DC8" w:rsidRPr="00B0261A" w:rsidRDefault="00EB4DC8" w:rsidP="00946304">
      <w:pPr>
        <w:pStyle w:val="Default"/>
        <w:rPr>
          <w:b/>
          <w:bCs/>
          <w:lang w:val="hr-BA"/>
        </w:rPr>
      </w:pPr>
      <w:r>
        <w:rPr>
          <w:b/>
          <w:bCs/>
          <w:lang w:val="hr-BA"/>
        </w:rPr>
        <w:t>V</w:t>
      </w:r>
      <w:r w:rsidRPr="00B0261A">
        <w:rPr>
          <w:b/>
          <w:bCs/>
          <w:lang w:val="hr-BA"/>
        </w:rPr>
        <w:t xml:space="preserve"> PRAVNI OKVIR</w:t>
      </w:r>
    </w:p>
    <w:p w:rsidR="00EB4DC8" w:rsidRPr="00B0261A" w:rsidRDefault="00EB4DC8" w:rsidP="00946304">
      <w:pPr>
        <w:pStyle w:val="Default"/>
        <w:rPr>
          <w:b/>
          <w:bCs/>
          <w:lang w:val="hr-BA"/>
        </w:rPr>
      </w:pPr>
    </w:p>
    <w:p w:rsidR="00EB4DC8" w:rsidRPr="00B0261A" w:rsidRDefault="00EB4DC8" w:rsidP="00946304">
      <w:pPr>
        <w:autoSpaceDE w:val="0"/>
        <w:autoSpaceDN w:val="0"/>
        <w:adjustRightInd w:val="0"/>
        <w:rPr>
          <w:color w:val="000000"/>
          <w:lang w:val="hr-BA"/>
        </w:rPr>
      </w:pPr>
    </w:p>
    <w:p w:rsidR="00EB4DC8" w:rsidRPr="00B0261A" w:rsidRDefault="00EB4DC8" w:rsidP="00946304">
      <w:pPr>
        <w:autoSpaceDE w:val="0"/>
        <w:autoSpaceDN w:val="0"/>
        <w:adjustRightInd w:val="0"/>
        <w:ind w:firstLine="720"/>
        <w:rPr>
          <w:color w:val="000000"/>
          <w:lang w:val="hr-BA"/>
        </w:rPr>
      </w:pPr>
      <w:r w:rsidRPr="00B0261A">
        <w:rPr>
          <w:color w:val="000000"/>
          <w:lang w:val="hr-BA"/>
        </w:rPr>
        <w:t xml:space="preserve">Lokalni akcioni plan za unapređenje položaja Romske zajednice u gradu Novom Pazaru 2011-2015 je dokument koji izražava dugoročna opredeljenja lokalne samouprave da poboljša uslove života i mogućnosti za integraciju i socijalizaciju  Romske nacionalne manjine  u lokalnu zajednicu.  Strategija i Lokalni akcioni plan su  zasnovani  na sveobuhvatnoj analizi situacije relevantne za unapređenje Roma  i  usmerene  na sve osobe  Romske nacionalnosti u gradu Novom Pazaru koje su bile izložene prisilnim migracijama i egzistencijalnim poteškoćama, kao i Rome   koji pripadaju domicilnom stanovništvu  a borave  ili  prebivaju  na teritoriji grada  Novog Pazara. </w:t>
      </w:r>
    </w:p>
    <w:p w:rsidR="00EB4DC8" w:rsidRPr="00B0261A" w:rsidRDefault="00EB4DC8" w:rsidP="00946304">
      <w:pPr>
        <w:rPr>
          <w:lang w:val="hr-BA"/>
        </w:rPr>
      </w:pPr>
    </w:p>
    <w:p w:rsidR="00EB4DC8" w:rsidRPr="00B0261A" w:rsidRDefault="00EB4DC8" w:rsidP="00946304">
      <w:pPr>
        <w:ind w:firstLine="720"/>
        <w:rPr>
          <w:lang w:val="hr-BA"/>
        </w:rPr>
      </w:pPr>
      <w:r w:rsidRPr="00B0261A">
        <w:rPr>
          <w:lang w:val="hr-BA"/>
        </w:rPr>
        <w:t>Lokalni plan akcije za unapređenje položaja  Roma  u Novom  Pazaru  se donosi  na period od 5 godina, sa detaljnom razradom aktivnosti za 2013-2017 godine.</w:t>
      </w:r>
    </w:p>
    <w:p w:rsidR="00EB4DC8" w:rsidRPr="00B0261A" w:rsidRDefault="00EB4DC8" w:rsidP="00946304">
      <w:pPr>
        <w:rPr>
          <w:lang w:val="hr-BA"/>
        </w:rPr>
      </w:pPr>
      <w:r w:rsidRPr="00B0261A">
        <w:rPr>
          <w:lang w:val="hr-BA"/>
        </w:rPr>
        <w:tab/>
        <w:t>Proces izrade Lokalnog akcionog plana zasnivao se na interaktivnom pristupu čije su osnovne metodološke karakteristike da je:</w:t>
      </w:r>
    </w:p>
    <w:p w:rsidR="00EB4DC8" w:rsidRPr="00B0261A" w:rsidRDefault="00EB4DC8" w:rsidP="00946304">
      <w:pPr>
        <w:numPr>
          <w:ilvl w:val="0"/>
          <w:numId w:val="5"/>
        </w:numPr>
        <w:rPr>
          <w:lang w:val="hr-BA"/>
        </w:rPr>
      </w:pPr>
      <w:r w:rsidRPr="00B0261A">
        <w:rPr>
          <w:lang w:val="hr-BA"/>
        </w:rPr>
        <w:t>lokalni – sproveden je u lokalnoj zajednici i uvažava lokalne specifičnosti;</w:t>
      </w:r>
    </w:p>
    <w:p w:rsidR="00EB4DC8" w:rsidRPr="00B0261A" w:rsidRDefault="00EB4DC8" w:rsidP="00946304">
      <w:pPr>
        <w:numPr>
          <w:ilvl w:val="0"/>
          <w:numId w:val="5"/>
        </w:numPr>
        <w:rPr>
          <w:lang w:val="hr-BA"/>
        </w:rPr>
      </w:pPr>
      <w:r w:rsidRPr="00B0261A">
        <w:rPr>
          <w:lang w:val="hr-BA"/>
        </w:rPr>
        <w:t xml:space="preserve">participativan – uključio je različite bitne aktere procesa društveno organizovane podrške Romskoj zajednici  na području  grada Novog Pazara.  </w:t>
      </w:r>
    </w:p>
    <w:p w:rsidR="00EB4DC8" w:rsidRPr="00B0261A" w:rsidRDefault="00EB4DC8" w:rsidP="00946304">
      <w:pPr>
        <w:numPr>
          <w:ilvl w:val="0"/>
          <w:numId w:val="5"/>
        </w:numPr>
        <w:rPr>
          <w:lang w:val="hr-BA"/>
        </w:rPr>
      </w:pPr>
      <w:r w:rsidRPr="00B0261A">
        <w:rPr>
          <w:lang w:val="hr-BA"/>
        </w:rPr>
        <w:t xml:space="preserve">utemljen na realnim okolnostima, raspoloživim resursima i potrebama unapređenja položaja Romske zajednice </w:t>
      </w:r>
    </w:p>
    <w:p w:rsidR="00EB4DC8" w:rsidRPr="00B0261A" w:rsidRDefault="00EB4DC8" w:rsidP="00946304">
      <w:pPr>
        <w:numPr>
          <w:ilvl w:val="0"/>
          <w:numId w:val="5"/>
        </w:numPr>
        <w:rPr>
          <w:lang w:val="hr-BA"/>
        </w:rPr>
      </w:pPr>
      <w:r w:rsidRPr="00B0261A">
        <w:rPr>
          <w:lang w:val="hr-BA"/>
        </w:rPr>
        <w:t>prilagođen situaciji u lokalnoj zajednici, akterima i pozitivnoj promeni kojoj se teži,</w:t>
      </w:r>
    </w:p>
    <w:p w:rsidR="00EB4DC8" w:rsidRPr="00B0261A" w:rsidRDefault="00EB4DC8" w:rsidP="00946304">
      <w:pPr>
        <w:numPr>
          <w:ilvl w:val="0"/>
          <w:numId w:val="5"/>
        </w:numPr>
        <w:rPr>
          <w:lang w:val="hr-BA"/>
        </w:rPr>
      </w:pPr>
      <w:r w:rsidRPr="00B0261A">
        <w:rPr>
          <w:lang w:val="hr-BA"/>
        </w:rPr>
        <w:t>koristi savremene metode planiranja i analize svih važnih elemenata potrebnih za donošenja odluka,</w:t>
      </w:r>
    </w:p>
    <w:p w:rsidR="00EB4DC8" w:rsidRPr="00B0261A" w:rsidRDefault="00EB4DC8" w:rsidP="00946304">
      <w:pPr>
        <w:numPr>
          <w:ilvl w:val="0"/>
          <w:numId w:val="5"/>
        </w:numPr>
        <w:rPr>
          <w:lang w:val="hr-BA"/>
        </w:rPr>
      </w:pPr>
      <w:r w:rsidRPr="00B0261A">
        <w:rPr>
          <w:lang w:val="hr-BA"/>
        </w:rPr>
        <w:t>podstiče odgovoran odnos različitih društvenih aktera u lokalnoj zajednici.</w:t>
      </w:r>
    </w:p>
    <w:p w:rsidR="00EB4DC8" w:rsidRPr="00B0261A" w:rsidRDefault="00EB4DC8" w:rsidP="00946304">
      <w:pPr>
        <w:rPr>
          <w:lang w:val="hr-BA"/>
        </w:rPr>
      </w:pPr>
    </w:p>
    <w:p w:rsidR="00EB4DC8" w:rsidRPr="00B0261A" w:rsidRDefault="00EB4DC8" w:rsidP="00946304">
      <w:pPr>
        <w:ind w:firstLine="720"/>
        <w:rPr>
          <w:color w:val="000000"/>
          <w:lang w:val="hr-BA"/>
        </w:rPr>
      </w:pPr>
      <w:r w:rsidRPr="00B0261A">
        <w:rPr>
          <w:color w:val="000000"/>
          <w:lang w:val="hr-BA"/>
        </w:rPr>
        <w:t xml:space="preserve">Opšti cilj Lokalnog akcionog plana za unapređenje položaja je: Poboljšan socijalno-materijalni položaj Roma  u  gradu Novom Pazaru putem sistematskih i održivih programa za unapređenje njihove integracije  socijalizacije  u lokalnu zajednicu. </w:t>
      </w:r>
    </w:p>
    <w:p w:rsidR="00EB4DC8" w:rsidRPr="00B0261A" w:rsidRDefault="00EB4DC8" w:rsidP="00946304">
      <w:pPr>
        <w:autoSpaceDE w:val="0"/>
        <w:autoSpaceDN w:val="0"/>
        <w:adjustRightInd w:val="0"/>
        <w:rPr>
          <w:rFonts w:ascii="TimesNewRomanPS-BoldMT" w:hAnsi="TimesNewRomanPS-BoldMT" w:cs="TimesNewRomanPS-BoldMT"/>
          <w:b/>
          <w:bCs/>
          <w:lang w:val="hr-BA"/>
        </w:rPr>
      </w:pPr>
      <w:r w:rsidRPr="00B0261A">
        <w:rPr>
          <w:rFonts w:ascii="TimesNewRomanPS-BoldMT" w:hAnsi="TimesNewRomanPS-BoldMT" w:cs="TimesNewRomanPS-BoldMT"/>
          <w:b/>
          <w:bCs/>
          <w:lang w:val="hr-BA"/>
        </w:rPr>
        <w:t xml:space="preserve"> </w:t>
      </w:r>
    </w:p>
    <w:p w:rsidR="00EB4DC8" w:rsidRDefault="00EB4DC8" w:rsidP="00946304">
      <w:pPr>
        <w:autoSpaceDE w:val="0"/>
        <w:autoSpaceDN w:val="0"/>
        <w:adjustRightInd w:val="0"/>
        <w:rPr>
          <w:rFonts w:ascii="TimesNewRomanPS-BoldMT" w:hAnsi="TimesNewRomanPS-BoldMT" w:cs="TimesNewRomanPS-BoldMT"/>
          <w:b/>
          <w:bCs/>
          <w:lang w:val="hr-BA"/>
        </w:rPr>
      </w:pPr>
    </w:p>
    <w:p w:rsidR="00EB4DC8" w:rsidRDefault="00EB4DC8" w:rsidP="00946304">
      <w:pPr>
        <w:autoSpaceDE w:val="0"/>
        <w:autoSpaceDN w:val="0"/>
        <w:adjustRightInd w:val="0"/>
        <w:rPr>
          <w:rFonts w:ascii="TimesNewRomanPS-BoldMT" w:hAnsi="TimesNewRomanPS-BoldMT" w:cs="TimesNewRomanPS-BoldMT"/>
          <w:b/>
          <w:bCs/>
          <w:lang w:val="hr-BA"/>
        </w:rPr>
      </w:pPr>
    </w:p>
    <w:p w:rsidR="00EB4DC8" w:rsidRDefault="00EB4DC8" w:rsidP="00946304">
      <w:pPr>
        <w:autoSpaceDE w:val="0"/>
        <w:autoSpaceDN w:val="0"/>
        <w:adjustRightInd w:val="0"/>
        <w:rPr>
          <w:rFonts w:ascii="TimesNewRomanPS-BoldMT" w:hAnsi="TimesNewRomanPS-BoldMT" w:cs="TimesNewRomanPS-BoldMT"/>
          <w:b/>
          <w:bCs/>
          <w:lang w:val="hr-BA"/>
        </w:rPr>
      </w:pPr>
    </w:p>
    <w:p w:rsidR="00EB4DC8" w:rsidRDefault="00EB4DC8" w:rsidP="00946304">
      <w:pPr>
        <w:autoSpaceDE w:val="0"/>
        <w:autoSpaceDN w:val="0"/>
        <w:adjustRightInd w:val="0"/>
        <w:rPr>
          <w:rFonts w:ascii="TimesNewRomanPS-BoldMT CE" w:hAnsi="TimesNewRomanPS-BoldMT CE" w:cs="TimesNewRomanPS-BoldMT CE"/>
          <w:b/>
          <w:bCs/>
          <w:lang w:val="hr-BA"/>
        </w:rPr>
      </w:pPr>
    </w:p>
    <w:p w:rsidR="00EB4DC8" w:rsidRDefault="00EB4DC8" w:rsidP="00946304">
      <w:pPr>
        <w:autoSpaceDE w:val="0"/>
        <w:autoSpaceDN w:val="0"/>
        <w:adjustRightInd w:val="0"/>
        <w:rPr>
          <w:rFonts w:ascii="TimesNewRomanPS-BoldMT CE" w:hAnsi="TimesNewRomanPS-BoldMT CE" w:cs="TimesNewRomanPS-BoldMT CE"/>
          <w:b/>
          <w:bCs/>
          <w:lang w:val="hr-BA"/>
        </w:rPr>
      </w:pPr>
    </w:p>
    <w:p w:rsidR="00EB4DC8" w:rsidRDefault="00EB4DC8" w:rsidP="00946304">
      <w:pPr>
        <w:autoSpaceDE w:val="0"/>
        <w:autoSpaceDN w:val="0"/>
        <w:adjustRightInd w:val="0"/>
        <w:rPr>
          <w:rFonts w:ascii="TimesNewRomanPS-BoldMT CE" w:hAnsi="TimesNewRomanPS-BoldMT CE" w:cs="TimesNewRomanPS-BoldMT CE"/>
          <w:b/>
          <w:bCs/>
          <w:lang w:val="hr-BA"/>
        </w:rPr>
      </w:pPr>
    </w:p>
    <w:p w:rsidR="00EB4DC8" w:rsidRPr="00B0261A" w:rsidRDefault="00EB4DC8" w:rsidP="00946304">
      <w:pPr>
        <w:autoSpaceDE w:val="0"/>
        <w:autoSpaceDN w:val="0"/>
        <w:adjustRightInd w:val="0"/>
        <w:rPr>
          <w:rFonts w:ascii="TimesNewRomanPS-BoldMT" w:hAnsi="TimesNewRomanPS-BoldMT" w:cs="TimesNewRomanPS-BoldMT"/>
          <w:b/>
          <w:bCs/>
          <w:lang w:val="hr-BA"/>
        </w:rPr>
      </w:pPr>
      <w:r w:rsidRPr="00B0261A">
        <w:rPr>
          <w:rFonts w:ascii="TimesNewRomanPS-BoldMT CE" w:hAnsi="TimesNewRomanPS-BoldMT CE" w:cs="TimesNewRomanPS-BoldMT CE"/>
          <w:b/>
          <w:bCs/>
          <w:lang w:val="hr-BA"/>
        </w:rPr>
        <w:t>Međunaro</w:t>
      </w:r>
      <w:r w:rsidRPr="00B0261A">
        <w:rPr>
          <w:rFonts w:ascii="TimesNewRomanPS-BoldMT" w:hAnsi="TimesNewRomanPS-BoldMT" w:cs="TimesNewRomanPS-BoldMT"/>
          <w:b/>
          <w:bCs/>
          <w:lang w:val="hr-BA"/>
        </w:rPr>
        <w:t>dni pravni okvir</w:t>
      </w:r>
    </w:p>
    <w:p w:rsidR="00EB4DC8" w:rsidRPr="00B0261A" w:rsidRDefault="00EB4DC8" w:rsidP="00946304">
      <w:pPr>
        <w:autoSpaceDE w:val="0"/>
        <w:autoSpaceDN w:val="0"/>
        <w:adjustRightInd w:val="0"/>
        <w:rPr>
          <w:rFonts w:ascii="TimesNewRomanPS-BoldMT" w:hAnsi="TimesNewRomanPS-BoldMT" w:cs="TimesNewRomanPS-BoldMT"/>
          <w:b/>
          <w:bCs/>
          <w:lang w:val="hr-BA"/>
        </w:rPr>
      </w:pPr>
    </w:p>
    <w:p w:rsidR="00EB4DC8" w:rsidRPr="00B0261A" w:rsidRDefault="00EB4DC8" w:rsidP="00946304">
      <w:pPr>
        <w:autoSpaceDE w:val="0"/>
        <w:autoSpaceDN w:val="0"/>
        <w:adjustRightInd w:val="0"/>
        <w:rPr>
          <w:rFonts w:ascii="TimesNewRomanPSMT" w:hAnsi="TimesNewRomanPSMT" w:cs="TimesNewRomanPSMT"/>
          <w:lang w:val="hr-BA"/>
        </w:rPr>
      </w:pPr>
      <w:r w:rsidRPr="00B0261A">
        <w:rPr>
          <w:rFonts w:ascii="TimesNewRomanPSMT CE" w:hAnsi="TimesNewRomanPSMT CE" w:cs="TimesNewRomanPSMT CE"/>
          <w:lang w:val="hr-BA"/>
        </w:rPr>
        <w:t>Država ima obavezu da prizna svako ljudsko biće kao pravni subjekat što je definisano</w:t>
      </w:r>
    </w:p>
    <w:p w:rsidR="00EB4DC8" w:rsidRPr="00B0261A" w:rsidRDefault="00EB4DC8" w:rsidP="00946304">
      <w:pPr>
        <w:autoSpaceDE w:val="0"/>
        <w:autoSpaceDN w:val="0"/>
        <w:adjustRightInd w:val="0"/>
        <w:rPr>
          <w:rFonts w:ascii="TimesNewRomanPSMT" w:hAnsi="TimesNewRomanPSMT" w:cs="TimesNewRomanPSMT"/>
          <w:lang w:val="hr-BA"/>
        </w:rPr>
      </w:pPr>
      <w:r w:rsidRPr="00B0261A">
        <w:rPr>
          <w:rFonts w:ascii="TimesNewRomanPSMT CE" w:hAnsi="TimesNewRomanPSMT CE" w:cs="TimesNewRomanPSMT CE"/>
          <w:lang w:val="hr-BA"/>
        </w:rPr>
        <w:t>brojnim međunarodnim dokumentima koje je Srbija ratifikovala, kao što su Međunarodni</w:t>
      </w:r>
    </w:p>
    <w:p w:rsidR="00EB4DC8" w:rsidRDefault="00EB4DC8" w:rsidP="00946304">
      <w:pPr>
        <w:autoSpaceDE w:val="0"/>
        <w:autoSpaceDN w:val="0"/>
        <w:adjustRightInd w:val="0"/>
        <w:rPr>
          <w:i/>
          <w:iCs/>
          <w:lang w:val="hr-BA"/>
        </w:rPr>
      </w:pPr>
      <w:r w:rsidRPr="00B0261A">
        <w:rPr>
          <w:rFonts w:ascii="TimesNewRomanPSMT CE" w:hAnsi="TimesNewRomanPSMT CE" w:cs="TimesNewRomanPSMT CE"/>
          <w:lang w:val="hr-BA"/>
        </w:rPr>
        <w:t xml:space="preserve">pakt o građanskim i političkim pravima, Univerzalna deklaracija o ljudskim pravima i dr. </w:t>
      </w:r>
      <w:r w:rsidRPr="00B0261A">
        <w:rPr>
          <w:lang w:val="hr-BA"/>
        </w:rPr>
        <w:t xml:space="preserve">Međunarodni pravni okvir čine </w:t>
      </w:r>
      <w:r w:rsidRPr="00B0261A">
        <w:rPr>
          <w:i/>
          <w:iCs/>
          <w:lang w:val="hr-BA"/>
        </w:rPr>
        <w:t>Okvirna konvencija o zaštiti manjina, Evropska povelja o regionalnim ili manjinskim jezicima I Evropska konvencija za zaštitu ljudskih prava i osnovnih sloboda.</w:t>
      </w:r>
    </w:p>
    <w:p w:rsidR="00EB4DC8" w:rsidRDefault="00EB4DC8" w:rsidP="00946304">
      <w:pPr>
        <w:autoSpaceDE w:val="0"/>
        <w:autoSpaceDN w:val="0"/>
        <w:adjustRightInd w:val="0"/>
        <w:rPr>
          <w:i/>
          <w:iCs/>
          <w:lang w:val="hr-BA"/>
        </w:rPr>
      </w:pPr>
    </w:p>
    <w:p w:rsidR="00EB4DC8" w:rsidRDefault="00EB4DC8" w:rsidP="00946304">
      <w:pPr>
        <w:autoSpaceDE w:val="0"/>
        <w:autoSpaceDN w:val="0"/>
        <w:adjustRightInd w:val="0"/>
        <w:rPr>
          <w:rFonts w:ascii="TimesNewRomanPS-BoldMT" w:hAnsi="TimesNewRomanPS-BoldMT" w:cs="TimesNewRomanPS-BoldMT"/>
          <w:b/>
          <w:bCs/>
          <w:lang w:val="hr-BA"/>
        </w:rPr>
      </w:pPr>
    </w:p>
    <w:p w:rsidR="00EB4DC8" w:rsidRPr="00B0261A" w:rsidRDefault="00EB4DC8" w:rsidP="00946304">
      <w:pPr>
        <w:autoSpaceDE w:val="0"/>
        <w:autoSpaceDN w:val="0"/>
        <w:adjustRightInd w:val="0"/>
        <w:rPr>
          <w:rFonts w:ascii="TimesNewRomanPS-BoldMT" w:hAnsi="TimesNewRomanPS-BoldMT" w:cs="TimesNewRomanPS-BoldMT"/>
          <w:b/>
          <w:bCs/>
          <w:lang w:val="hr-BA"/>
        </w:rPr>
      </w:pPr>
      <w:r w:rsidRPr="00B0261A">
        <w:rPr>
          <w:rFonts w:ascii="TimesNewRomanPS-BoldMT CE" w:hAnsi="TimesNewRomanPS-BoldMT CE" w:cs="TimesNewRomanPS-BoldMT CE"/>
          <w:b/>
          <w:bCs/>
          <w:lang w:val="hr-BA"/>
        </w:rPr>
        <w:t>Domaći pravni okvir</w:t>
      </w:r>
    </w:p>
    <w:p w:rsidR="00EB4DC8" w:rsidRPr="00B0261A" w:rsidRDefault="00EB4DC8" w:rsidP="00946304">
      <w:pPr>
        <w:autoSpaceDE w:val="0"/>
        <w:autoSpaceDN w:val="0"/>
        <w:adjustRightInd w:val="0"/>
        <w:rPr>
          <w:rFonts w:ascii="TimesNewRomanPS-BoldMT" w:hAnsi="TimesNewRomanPS-BoldMT" w:cs="TimesNewRomanPS-BoldMT"/>
          <w:b/>
          <w:bCs/>
          <w:lang w:val="hr-BA"/>
        </w:rPr>
      </w:pPr>
    </w:p>
    <w:p w:rsidR="00EB4DC8" w:rsidRPr="00B0261A" w:rsidRDefault="00EB4DC8" w:rsidP="00946304">
      <w:pPr>
        <w:autoSpaceDE w:val="0"/>
        <w:autoSpaceDN w:val="0"/>
        <w:adjustRightInd w:val="0"/>
        <w:rPr>
          <w:rFonts w:ascii="TimesNewRomanPSMT" w:hAnsi="TimesNewRomanPSMT" w:cs="TimesNewRomanPSMT"/>
          <w:lang w:val="hr-BA"/>
        </w:rPr>
      </w:pPr>
      <w:r w:rsidRPr="00B0261A">
        <w:rPr>
          <w:rFonts w:ascii="TimesNewRomanPSMT CE" w:hAnsi="TimesNewRomanPSMT CE" w:cs="TimesNewRomanPSMT CE"/>
          <w:lang w:val="hr-BA"/>
        </w:rPr>
        <w:t>Država ima obavezu da prizna svako ljudsko biće kao pravni subjekat, što je formulisano</w:t>
      </w:r>
    </w:p>
    <w:p w:rsidR="00EB4DC8" w:rsidRPr="00B0261A" w:rsidRDefault="00EB4DC8" w:rsidP="00946304">
      <w:pPr>
        <w:autoSpaceDE w:val="0"/>
        <w:autoSpaceDN w:val="0"/>
        <w:adjustRightInd w:val="0"/>
        <w:rPr>
          <w:rFonts w:ascii="TimesNewRomanPSMT" w:hAnsi="TimesNewRomanPSMT" w:cs="TimesNewRomanPSMT"/>
          <w:lang w:val="hr-BA"/>
        </w:rPr>
      </w:pPr>
      <w:r w:rsidRPr="00B0261A">
        <w:rPr>
          <w:rFonts w:ascii="TimesNewRomanPSMT CE" w:hAnsi="TimesNewRomanPSMT CE" w:cs="TimesNewRomanPSMT CE"/>
          <w:lang w:val="hr-BA"/>
        </w:rPr>
        <w:t>u Ustavu Republike Srbije (član 37).</w:t>
      </w:r>
    </w:p>
    <w:p w:rsidR="00EB4DC8" w:rsidRPr="00B0261A" w:rsidRDefault="00EB4DC8" w:rsidP="00946304">
      <w:pPr>
        <w:tabs>
          <w:tab w:val="num" w:pos="360"/>
        </w:tabs>
        <w:ind w:firstLine="360"/>
        <w:rPr>
          <w:color w:val="000000"/>
          <w:lang w:val="hr-BA"/>
        </w:rPr>
      </w:pPr>
      <w:r w:rsidRPr="00B0261A">
        <w:rPr>
          <w:color w:val="000000"/>
          <w:lang w:val="hr-BA"/>
        </w:rPr>
        <w:t>Nacionalni strateški dokumenti od značaja za pitanja  Roma su</w:t>
      </w:r>
    </w:p>
    <w:p w:rsidR="00EB4DC8" w:rsidRPr="00B0261A" w:rsidRDefault="00EB4DC8" w:rsidP="00946304">
      <w:pPr>
        <w:tabs>
          <w:tab w:val="num" w:pos="360"/>
        </w:tabs>
        <w:ind w:firstLine="360"/>
        <w:rPr>
          <w:color w:val="000000"/>
          <w:lang w:val="hr-BA"/>
        </w:rPr>
      </w:pPr>
      <w:r w:rsidRPr="00B0261A">
        <w:rPr>
          <w:color w:val="000000"/>
          <w:lang w:val="hr-BA"/>
        </w:rPr>
        <w:t xml:space="preserve">Nacionalna strategija za poboljšanje položaja Roma  dekada Roma  2005-2015 </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Strategija za smanjenje siromaštva (2003.);</w:t>
      </w:r>
    </w:p>
    <w:p w:rsidR="00EB4DC8" w:rsidRPr="00B0261A" w:rsidRDefault="00EB4DC8" w:rsidP="00946304">
      <w:pPr>
        <w:tabs>
          <w:tab w:val="num" w:pos="360"/>
        </w:tabs>
        <w:ind w:firstLine="360"/>
        <w:rPr>
          <w:color w:val="000000"/>
          <w:lang w:val="hr-BA"/>
        </w:rPr>
      </w:pPr>
      <w:r w:rsidRPr="00B0261A">
        <w:rPr>
          <w:color w:val="000000"/>
          <w:lang w:val="hr-BA"/>
        </w:rPr>
        <w:t>Strategija upravljanja migracija u Republici Srbiji (2009.);</w:t>
      </w:r>
    </w:p>
    <w:p w:rsidR="00EB4DC8" w:rsidRPr="00B0261A" w:rsidRDefault="00EB4DC8" w:rsidP="00946304">
      <w:pPr>
        <w:tabs>
          <w:tab w:val="num" w:pos="360"/>
        </w:tabs>
        <w:ind w:firstLine="360"/>
        <w:rPr>
          <w:color w:val="000000"/>
          <w:lang w:val="hr-BA"/>
        </w:rPr>
      </w:pPr>
      <w:r w:rsidRPr="00B0261A">
        <w:rPr>
          <w:color w:val="000000"/>
          <w:lang w:val="hr-BA"/>
        </w:rPr>
        <w:t>Nacionalna strategija za rešavanje pitanja izbeglih i interno raseljenih lica 2011. – 2014. godine (revizija iz marta 2011. godine);</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Strategija reintegracije povratnika po sporazumu o readmisiji (2009.);</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Nacionalna strategija održivog razvoja (2008.);</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Nacionalna strategija privrednog razvoja Republike Srbije 2006-2012.;</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Nacionalna strategija zapošljavanja 2011-2020.;</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Strategija regionalnog razvoja 2007-2012.;</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Strategija razvoja socijalne zaštite;</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Nacionalni plan akcije za decu.</w:t>
      </w:r>
    </w:p>
    <w:p w:rsidR="00EB4DC8" w:rsidRPr="00B0261A" w:rsidRDefault="00EB4DC8" w:rsidP="00946304">
      <w:pPr>
        <w:rPr>
          <w:color w:val="000000"/>
          <w:lang w:val="hr-BA"/>
        </w:rPr>
      </w:pPr>
    </w:p>
    <w:p w:rsidR="00EB4DC8" w:rsidRPr="00B0261A" w:rsidRDefault="00EB4DC8" w:rsidP="00946304">
      <w:pPr>
        <w:rPr>
          <w:color w:val="000000"/>
          <w:lang w:val="hr-BA"/>
        </w:rPr>
      </w:pPr>
      <w:r w:rsidRPr="00B0261A">
        <w:rPr>
          <w:color w:val="000000"/>
          <w:lang w:val="hr-BA"/>
        </w:rPr>
        <w:t xml:space="preserve">Pravni propisi   Republike Srbije </w:t>
      </w:r>
    </w:p>
    <w:p w:rsidR="00EB4DC8" w:rsidRPr="00B0261A" w:rsidRDefault="00EB4DC8" w:rsidP="00946304">
      <w:pPr>
        <w:rPr>
          <w:color w:val="000000"/>
          <w:lang w:val="hr-BA"/>
        </w:rPr>
      </w:pPr>
      <w:r w:rsidRPr="00B0261A">
        <w:rPr>
          <w:color w:val="000000"/>
          <w:lang w:val="hr-BA"/>
        </w:rPr>
        <w:t xml:space="preserve">Zakon o socijalnoj zaštiti </w:t>
      </w:r>
    </w:p>
    <w:p w:rsidR="00EB4DC8" w:rsidRPr="00B0261A" w:rsidRDefault="00EB4DC8" w:rsidP="00946304">
      <w:pPr>
        <w:rPr>
          <w:color w:val="000000"/>
          <w:lang w:val="hr-BA"/>
        </w:rPr>
      </w:pPr>
      <w:r w:rsidRPr="00B0261A">
        <w:rPr>
          <w:color w:val="000000"/>
          <w:lang w:val="hr-BA"/>
        </w:rPr>
        <w:t>Zakon o zdravstvenoj zaštiti</w:t>
      </w:r>
    </w:p>
    <w:p w:rsidR="00EB4DC8" w:rsidRPr="00B0261A" w:rsidRDefault="00EB4DC8" w:rsidP="00946304">
      <w:pPr>
        <w:rPr>
          <w:color w:val="000000"/>
          <w:lang w:val="hr-BA"/>
        </w:rPr>
      </w:pPr>
      <w:r w:rsidRPr="00B0261A">
        <w:rPr>
          <w:color w:val="000000"/>
          <w:lang w:val="hr-BA"/>
        </w:rPr>
        <w:t>Zakon o  državljanstvu</w:t>
      </w:r>
    </w:p>
    <w:p w:rsidR="00EB4DC8" w:rsidRPr="00B0261A" w:rsidRDefault="00EB4DC8" w:rsidP="00946304">
      <w:pPr>
        <w:rPr>
          <w:color w:val="000000"/>
          <w:lang w:val="hr-BA"/>
        </w:rPr>
      </w:pPr>
      <w:r w:rsidRPr="00B0261A">
        <w:rPr>
          <w:color w:val="000000"/>
          <w:lang w:val="hr-BA"/>
        </w:rPr>
        <w:t>Zakon o boravištu i prebivalištu</w:t>
      </w:r>
    </w:p>
    <w:p w:rsidR="00EB4DC8" w:rsidRPr="00B0261A" w:rsidRDefault="00EB4DC8" w:rsidP="00946304">
      <w:pPr>
        <w:rPr>
          <w:color w:val="000000"/>
          <w:lang w:val="hr-BA"/>
        </w:rPr>
      </w:pPr>
      <w:r w:rsidRPr="00B0261A">
        <w:rPr>
          <w:color w:val="000000"/>
          <w:lang w:val="hr-BA"/>
        </w:rPr>
        <w:t>Zakon o  ličnoj karti</w:t>
      </w:r>
    </w:p>
    <w:p w:rsidR="00EB4DC8" w:rsidRPr="00B0261A" w:rsidRDefault="00EB4DC8" w:rsidP="00946304">
      <w:pPr>
        <w:rPr>
          <w:color w:val="000000"/>
          <w:lang w:val="hr-BA"/>
        </w:rPr>
      </w:pPr>
      <w:r w:rsidRPr="00B0261A">
        <w:rPr>
          <w:color w:val="000000"/>
          <w:lang w:val="hr-BA"/>
        </w:rPr>
        <w:t>Zakon matičnim knjigama</w:t>
      </w:r>
    </w:p>
    <w:p w:rsidR="00EB4DC8" w:rsidRPr="00B0261A" w:rsidRDefault="00EB4DC8" w:rsidP="00946304">
      <w:pPr>
        <w:rPr>
          <w:color w:val="000000"/>
          <w:lang w:val="hr-BA"/>
        </w:rPr>
      </w:pPr>
      <w:r w:rsidRPr="00B0261A">
        <w:rPr>
          <w:color w:val="000000"/>
          <w:lang w:val="hr-BA"/>
        </w:rPr>
        <w:t xml:space="preserve">Zakon o vanpraničnom postupku </w:t>
      </w:r>
    </w:p>
    <w:p w:rsidR="00EB4DC8" w:rsidRPr="00B0261A" w:rsidRDefault="00EB4DC8" w:rsidP="00946304">
      <w:pPr>
        <w:rPr>
          <w:color w:val="000000"/>
          <w:lang w:val="hr-BA"/>
        </w:rPr>
      </w:pPr>
      <w:r w:rsidRPr="00B0261A">
        <w:rPr>
          <w:color w:val="000000"/>
          <w:lang w:val="hr-BA"/>
        </w:rPr>
        <w:t xml:space="preserve">Zakon o izbeglicama </w:t>
      </w:r>
    </w:p>
    <w:p w:rsidR="00EB4DC8" w:rsidRPr="00B0261A" w:rsidRDefault="00EB4DC8" w:rsidP="00946304">
      <w:pPr>
        <w:rPr>
          <w:color w:val="000000"/>
          <w:lang w:val="hr-BA"/>
        </w:rPr>
      </w:pPr>
      <w:r w:rsidRPr="00B0261A">
        <w:rPr>
          <w:color w:val="000000"/>
          <w:lang w:val="hr-BA"/>
        </w:rPr>
        <w:t>Zakon o upravljanju migracijama</w:t>
      </w:r>
    </w:p>
    <w:p w:rsidR="00EB4DC8" w:rsidRPr="00B0261A" w:rsidRDefault="00EB4DC8" w:rsidP="00946304">
      <w:pPr>
        <w:ind w:firstLine="360"/>
        <w:rPr>
          <w:color w:val="000000"/>
          <w:lang w:val="hr-BA"/>
        </w:rPr>
      </w:pPr>
      <w:r w:rsidRPr="00B0261A">
        <w:rPr>
          <w:color w:val="000000"/>
          <w:lang w:val="hr-BA"/>
        </w:rPr>
        <w:t>Lokalna strateška dokumenta značajna za unapređenje položaja izbeglih, interno raseljenih lica i povratnika u gradu Novom Pazaru su:</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Strateški plan održivog razvoja Grada Novog Pazara za period 2008 - 2012. godine;</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Lokalni plan akcije za decu 2008-2013 – Novi Pazar po meri dece;</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Strategija socijalne zaštite;</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Lokalni plan akcije zapošljavanja;</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Lokalni akcioni plan za razvoj omladinskog preduzetništva;</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Strategija za mlade;</w:t>
      </w:r>
    </w:p>
    <w:p w:rsidR="00EB4DC8" w:rsidRPr="00B0261A" w:rsidRDefault="00EB4DC8" w:rsidP="00946304">
      <w:pPr>
        <w:numPr>
          <w:ilvl w:val="0"/>
          <w:numId w:val="6"/>
        </w:numPr>
        <w:tabs>
          <w:tab w:val="clear" w:pos="1428"/>
          <w:tab w:val="num" w:pos="360"/>
        </w:tabs>
        <w:ind w:left="360"/>
        <w:rPr>
          <w:color w:val="000000"/>
          <w:lang w:val="hr-BA"/>
        </w:rPr>
      </w:pPr>
      <w:r w:rsidRPr="00B0261A">
        <w:rPr>
          <w:color w:val="000000"/>
          <w:lang w:val="hr-BA"/>
        </w:rPr>
        <w:t>Strategija za Rome;</w:t>
      </w:r>
    </w:p>
    <w:p w:rsidR="00EB4DC8" w:rsidRPr="00B0261A" w:rsidRDefault="00EB4DC8" w:rsidP="00946304">
      <w:pPr>
        <w:ind w:left="360"/>
        <w:rPr>
          <w:color w:val="000000"/>
          <w:lang w:val="hr-BA"/>
        </w:rPr>
      </w:pPr>
    </w:p>
    <w:p w:rsidR="00EB4DC8" w:rsidRPr="00B0261A" w:rsidRDefault="00EB4DC8" w:rsidP="00946304">
      <w:pPr>
        <w:autoSpaceDE w:val="0"/>
        <w:autoSpaceDN w:val="0"/>
        <w:adjustRightInd w:val="0"/>
        <w:rPr>
          <w:rFonts w:ascii="TimesNewRomanPSMT" w:hAnsi="TimesNewRomanPSMT" w:cs="TimesNewRomanPSMT"/>
          <w:lang w:val="hr-BA"/>
        </w:rPr>
      </w:pPr>
    </w:p>
    <w:p w:rsidR="00EB4DC8" w:rsidRPr="00B0261A" w:rsidRDefault="00EB4DC8" w:rsidP="00946304">
      <w:pPr>
        <w:autoSpaceDE w:val="0"/>
        <w:autoSpaceDN w:val="0"/>
        <w:adjustRightInd w:val="0"/>
        <w:rPr>
          <w:rFonts w:ascii="TimesNewRomanPSMT" w:hAnsi="TimesNewRomanPSMT" w:cs="TimesNewRomanPSMT"/>
          <w:lang w:val="hr-BA"/>
        </w:rPr>
      </w:pPr>
      <w:r w:rsidRPr="00B0261A">
        <w:rPr>
          <w:rFonts w:ascii="TimesNewRomanPSMT CE" w:hAnsi="TimesNewRomanPSMT CE" w:cs="TimesNewRomanPSMT CE"/>
          <w:lang w:val="hr-BA"/>
        </w:rPr>
        <w:lastRenderedPageBreak/>
        <w:t>Veliki broj Roma se suočava sa ozbiljnim preprekama u uživanju njihovih prava da budu</w:t>
      </w:r>
    </w:p>
    <w:p w:rsidR="00EB4DC8" w:rsidRPr="00B0261A" w:rsidRDefault="00EB4DC8" w:rsidP="00946304">
      <w:pPr>
        <w:autoSpaceDE w:val="0"/>
        <w:autoSpaceDN w:val="0"/>
        <w:adjustRightInd w:val="0"/>
        <w:rPr>
          <w:rFonts w:ascii="TimesNewRomanPSMT" w:hAnsi="TimesNewRomanPSMT" w:cs="TimesNewRomanPSMT"/>
          <w:lang w:val="hr-BA"/>
        </w:rPr>
      </w:pPr>
      <w:r w:rsidRPr="00B0261A">
        <w:rPr>
          <w:rFonts w:ascii="TimesNewRomanPSMT CE" w:hAnsi="TimesNewRomanPSMT CE" w:cs="TimesNewRomanPSMT CE"/>
          <w:lang w:val="hr-BA"/>
        </w:rPr>
        <w:t xml:space="preserve">priznati pred zakonom i da poseduju dokumenta. Bez ličnih </w:t>
      </w:r>
      <w:r w:rsidRPr="00B0261A">
        <w:rPr>
          <w:rFonts w:ascii="TimesNewRomanPSMT" w:hAnsi="TimesNewRomanPSMT" w:cs="TimesNewRomanPSMT"/>
          <w:lang w:val="hr-BA"/>
        </w:rPr>
        <w:t>dokumenata, oni su pravno</w:t>
      </w:r>
    </w:p>
    <w:p w:rsidR="00EB4DC8" w:rsidRPr="00B0261A" w:rsidRDefault="00EB4DC8" w:rsidP="00946304">
      <w:pPr>
        <w:autoSpaceDE w:val="0"/>
        <w:autoSpaceDN w:val="0"/>
        <w:adjustRightInd w:val="0"/>
        <w:rPr>
          <w:rFonts w:ascii="TimesNewRomanPSMT" w:hAnsi="TimesNewRomanPSMT" w:cs="TimesNewRomanPSMT"/>
          <w:lang w:val="hr-BA"/>
        </w:rPr>
      </w:pPr>
      <w:r w:rsidRPr="00B0261A">
        <w:rPr>
          <w:rFonts w:ascii="TimesNewRomanPSMT CE" w:hAnsi="TimesNewRomanPSMT CE" w:cs="TimesNewRomanPSMT CE"/>
          <w:lang w:val="hr-BA"/>
        </w:rPr>
        <w:t>nevidljivi i sprečeni da ostvare elementarna ljudska prava, kao što su pravo na</w:t>
      </w:r>
    </w:p>
    <w:p w:rsidR="00EB4DC8" w:rsidRDefault="00EB4DC8" w:rsidP="00946304">
      <w:pPr>
        <w:autoSpaceDE w:val="0"/>
        <w:autoSpaceDN w:val="0"/>
        <w:adjustRightInd w:val="0"/>
        <w:rPr>
          <w:rFonts w:ascii="TimesNewRomanPSMT" w:hAnsi="TimesNewRomanPSMT" w:cs="TimesNewRomanPSMT"/>
          <w:lang w:val="hr-BA"/>
        </w:rPr>
      </w:pPr>
      <w:r w:rsidRPr="00B0261A">
        <w:rPr>
          <w:rFonts w:ascii="TimesNewRomanPSMT" w:hAnsi="TimesNewRomanPSMT" w:cs="TimesNewRomanPSMT"/>
          <w:lang w:val="hr-BA"/>
        </w:rPr>
        <w:t>zdravstvenu zaštitu, socijalno staranje, obrazovanje, rad i ostala prava.</w:t>
      </w:r>
    </w:p>
    <w:p w:rsidR="00EB4DC8" w:rsidRDefault="00EB4DC8" w:rsidP="00946304">
      <w:pPr>
        <w:autoSpaceDE w:val="0"/>
        <w:autoSpaceDN w:val="0"/>
        <w:adjustRightInd w:val="0"/>
        <w:rPr>
          <w:rFonts w:ascii="TimesNewRomanPSMT" w:hAnsi="TimesNewRomanPSMT" w:cs="TimesNewRomanPSMT"/>
          <w:lang w:val="hr-BA"/>
        </w:rPr>
      </w:pPr>
    </w:p>
    <w:p w:rsidR="00EB4DC8" w:rsidRPr="00B0261A" w:rsidRDefault="00EB4DC8" w:rsidP="00946304">
      <w:pPr>
        <w:autoSpaceDE w:val="0"/>
        <w:autoSpaceDN w:val="0"/>
        <w:adjustRightInd w:val="0"/>
        <w:rPr>
          <w:lang w:val="hr-BA"/>
        </w:rPr>
      </w:pPr>
    </w:p>
    <w:p w:rsidR="00EB4DC8" w:rsidRPr="00064E7A" w:rsidRDefault="00EB4DC8" w:rsidP="009823ED">
      <w:pPr>
        <w:rPr>
          <w:b/>
          <w:sz w:val="28"/>
          <w:szCs w:val="28"/>
          <w:lang w:val="pl-PL"/>
        </w:rPr>
      </w:pPr>
      <w:r w:rsidRPr="00064E7A">
        <w:rPr>
          <w:b/>
          <w:sz w:val="28"/>
          <w:szCs w:val="28"/>
          <w:lang w:val="pl-PL"/>
        </w:rPr>
        <w:t>Razlozi za donošenje Lokalnog akcionog plana integracije Roma</w:t>
      </w:r>
    </w:p>
    <w:p w:rsidR="00EB4DC8" w:rsidRPr="00934628" w:rsidRDefault="00EB4DC8" w:rsidP="009823ED">
      <w:pPr>
        <w:rPr>
          <w:color w:val="800080"/>
          <w:lang w:val="pl-PL"/>
        </w:rPr>
      </w:pPr>
    </w:p>
    <w:p w:rsidR="00EB4DC8" w:rsidRPr="00934628" w:rsidRDefault="00EB4DC8" w:rsidP="009823ED">
      <w:pPr>
        <w:rPr>
          <w:lang w:val="pl-PL"/>
        </w:rPr>
      </w:pPr>
      <w:r>
        <w:rPr>
          <w:lang w:val="pl-PL"/>
        </w:rPr>
        <w:t xml:space="preserve">Grad Novi Pazar </w:t>
      </w:r>
      <w:r w:rsidRPr="00934628">
        <w:rPr>
          <w:lang w:val="pl-PL"/>
        </w:rPr>
        <w:t xml:space="preserve"> preduzima značajne aktivnos</w:t>
      </w:r>
      <w:r>
        <w:rPr>
          <w:lang w:val="pl-PL"/>
        </w:rPr>
        <w:t>ti na planu integracije Roma</w:t>
      </w:r>
      <w:r w:rsidRPr="00934628">
        <w:rPr>
          <w:lang w:val="pl-PL"/>
        </w:rPr>
        <w:t xml:space="preserve">. </w:t>
      </w:r>
      <w:r>
        <w:rPr>
          <w:lang w:val="pl-PL"/>
        </w:rPr>
        <w:t>Nadležni organi</w:t>
      </w:r>
      <w:r w:rsidRPr="00934628">
        <w:rPr>
          <w:lang w:val="pl-PL"/>
        </w:rPr>
        <w:t xml:space="preserve"> aktivno učestvuj</w:t>
      </w:r>
      <w:r>
        <w:rPr>
          <w:lang w:val="pl-PL"/>
        </w:rPr>
        <w:t>e u rešavanju stambenih potreba</w:t>
      </w:r>
      <w:r w:rsidRPr="00934628">
        <w:rPr>
          <w:lang w:val="pl-PL"/>
        </w:rPr>
        <w:t xml:space="preserve"> ove zajednice, kreiranju i realizaciji programa zapošljavanja</w:t>
      </w:r>
      <w:r>
        <w:rPr>
          <w:lang w:val="pl-PL"/>
        </w:rPr>
        <w:t xml:space="preserve"> u saradnji sa Nacionalnom službom zapošljavanja, kao </w:t>
      </w:r>
      <w:r w:rsidRPr="00934628">
        <w:rPr>
          <w:lang w:val="pl-PL"/>
        </w:rPr>
        <w:t xml:space="preserve"> i poboljšanju njihovog materijalnog položaja, uglavnom kroz programe jednokratne pomoći</w:t>
      </w:r>
      <w:r>
        <w:rPr>
          <w:lang w:val="pl-PL"/>
        </w:rPr>
        <w:t xml:space="preserve"> i pomoći u vidu obezbeđivanja drva za ogrev i pomoć u kupovini hrane i namirnica.  </w:t>
      </w:r>
      <w:r w:rsidRPr="00934628">
        <w:rPr>
          <w:lang w:val="pl-PL"/>
        </w:rPr>
        <w:t xml:space="preserve">Osim toga, lokalna samouprava aktivno sarađuje sa predstavnicima </w:t>
      </w:r>
      <w:r>
        <w:rPr>
          <w:lang w:val="pl-PL"/>
        </w:rPr>
        <w:t xml:space="preserve">romske </w:t>
      </w:r>
      <w:r w:rsidRPr="00934628">
        <w:rPr>
          <w:lang w:val="pl-PL"/>
        </w:rPr>
        <w:t>zajednice, ins</w:t>
      </w:r>
      <w:r>
        <w:rPr>
          <w:lang w:val="pl-PL"/>
        </w:rPr>
        <w:t xml:space="preserve">titucijama obrazovnog sistema, </w:t>
      </w:r>
      <w:r w:rsidRPr="00934628">
        <w:rPr>
          <w:lang w:val="pl-PL"/>
        </w:rPr>
        <w:t>socijalne</w:t>
      </w:r>
      <w:r>
        <w:rPr>
          <w:lang w:val="pl-PL"/>
        </w:rPr>
        <w:t xml:space="preserve"> i zdravstvene</w:t>
      </w:r>
      <w:r w:rsidRPr="00934628">
        <w:rPr>
          <w:lang w:val="pl-PL"/>
        </w:rPr>
        <w:t xml:space="preserve"> zaštite, međunarodnim i nevladinim</w:t>
      </w:r>
      <w:r>
        <w:rPr>
          <w:lang w:val="pl-PL"/>
        </w:rPr>
        <w:t xml:space="preserve"> </w:t>
      </w:r>
      <w:r w:rsidRPr="00934628">
        <w:rPr>
          <w:lang w:val="pl-PL"/>
        </w:rPr>
        <w:t xml:space="preserve">organizacijama koje se bave zaštitom prava ove populacije. </w:t>
      </w:r>
    </w:p>
    <w:p w:rsidR="00EB4DC8" w:rsidRPr="00934628" w:rsidRDefault="00EB4DC8" w:rsidP="009823ED">
      <w:pPr>
        <w:rPr>
          <w:lang w:val="pl-PL"/>
        </w:rPr>
      </w:pPr>
    </w:p>
    <w:p w:rsidR="00EB4DC8" w:rsidRPr="00934628" w:rsidRDefault="00EB4DC8" w:rsidP="009823ED">
      <w:pPr>
        <w:rPr>
          <w:lang w:val="pl-PL"/>
        </w:rPr>
      </w:pPr>
      <w:r w:rsidRPr="00934628">
        <w:rPr>
          <w:lang w:val="pl-PL"/>
        </w:rPr>
        <w:t>I</w:t>
      </w:r>
      <w:r>
        <w:rPr>
          <w:lang w:val="pl-PL"/>
        </w:rPr>
        <w:t xml:space="preserve"> </w:t>
      </w:r>
      <w:r w:rsidRPr="00934628">
        <w:rPr>
          <w:lang w:val="pl-PL"/>
        </w:rPr>
        <w:t>pored preduzetih mjera, položaj</w:t>
      </w:r>
      <w:r>
        <w:rPr>
          <w:lang w:val="pl-PL"/>
        </w:rPr>
        <w:t xml:space="preserve"> Roma</w:t>
      </w:r>
      <w:r w:rsidRPr="00934628">
        <w:rPr>
          <w:lang w:val="pl-PL"/>
        </w:rPr>
        <w:t xml:space="preserve"> na lokalnom nivou i dalje karakterišu sledeći parametri:</w:t>
      </w:r>
    </w:p>
    <w:p w:rsidR="00EB4DC8" w:rsidRDefault="00EB4DC8" w:rsidP="009823ED">
      <w:pPr>
        <w:numPr>
          <w:ilvl w:val="0"/>
          <w:numId w:val="7"/>
        </w:numPr>
      </w:pPr>
      <w:r>
        <w:t>visoka stopa nezaposlenosti;</w:t>
      </w:r>
    </w:p>
    <w:p w:rsidR="00EB4DC8" w:rsidRDefault="00EB4DC8" w:rsidP="009823ED">
      <w:pPr>
        <w:numPr>
          <w:ilvl w:val="0"/>
          <w:numId w:val="7"/>
        </w:numPr>
      </w:pPr>
      <w:r>
        <w:t>niska obrazovna postignuća;</w:t>
      </w:r>
    </w:p>
    <w:p w:rsidR="00EB4DC8" w:rsidRDefault="00EB4DC8" w:rsidP="009823ED">
      <w:pPr>
        <w:numPr>
          <w:ilvl w:val="0"/>
          <w:numId w:val="7"/>
        </w:numPr>
      </w:pPr>
      <w:r>
        <w:t>slabo imovno stanje koje se odražava na kvalitet života i zdravstveno stanje;</w:t>
      </w:r>
    </w:p>
    <w:p w:rsidR="00EB4DC8" w:rsidRDefault="00EB4DC8" w:rsidP="009823ED">
      <w:pPr>
        <w:numPr>
          <w:ilvl w:val="0"/>
          <w:numId w:val="7"/>
        </w:numPr>
      </w:pPr>
      <w:r>
        <w:t>prisustvo stereotipa, društvena izolovanost i marginalizacija;</w:t>
      </w:r>
    </w:p>
    <w:p w:rsidR="00EB4DC8" w:rsidRPr="00532EB5" w:rsidRDefault="00EB4DC8" w:rsidP="009823ED">
      <w:pPr>
        <w:numPr>
          <w:ilvl w:val="0"/>
          <w:numId w:val="7"/>
        </w:numPr>
        <w:rPr>
          <w:lang w:val="sr-Latn-CS"/>
        </w:rPr>
      </w:pPr>
      <w:r>
        <w:rPr>
          <w:lang w:val="sr-Latn-CS"/>
        </w:rPr>
        <w:t>nedovoljno učešće u socijalnom i kulturnom životu zajednice;</w:t>
      </w:r>
    </w:p>
    <w:p w:rsidR="00EB4DC8" w:rsidRPr="00934628" w:rsidRDefault="00EB4DC8" w:rsidP="009823ED">
      <w:pPr>
        <w:numPr>
          <w:ilvl w:val="0"/>
          <w:numId w:val="7"/>
        </w:numPr>
        <w:rPr>
          <w:lang w:val="sr-Latn-CS"/>
        </w:rPr>
      </w:pPr>
      <w:r w:rsidRPr="00934628">
        <w:rPr>
          <w:lang w:val="sr-Latn-CS"/>
        </w:rPr>
        <w:t>nedovoljna saradnja unutar same romske zajednice;</w:t>
      </w:r>
    </w:p>
    <w:p w:rsidR="00EB4DC8" w:rsidRPr="00934628" w:rsidRDefault="00EB4DC8" w:rsidP="009823ED">
      <w:pPr>
        <w:numPr>
          <w:ilvl w:val="0"/>
          <w:numId w:val="7"/>
        </w:numPr>
        <w:rPr>
          <w:lang w:val="pl-PL"/>
        </w:rPr>
      </w:pPr>
      <w:r>
        <w:rPr>
          <w:lang w:val="pl-PL"/>
        </w:rPr>
        <w:t>nepoznavanje nadležnosti lokalne samouprave i načina učešća u vršenju lokalnih poslova</w:t>
      </w:r>
      <w:r w:rsidRPr="00934628">
        <w:rPr>
          <w:lang w:val="pl-PL"/>
        </w:rPr>
        <w:t>;</w:t>
      </w:r>
    </w:p>
    <w:p w:rsidR="00EB4DC8" w:rsidRPr="00934628" w:rsidRDefault="00EB4DC8" w:rsidP="009823ED">
      <w:pPr>
        <w:rPr>
          <w:lang w:val="pl-PL"/>
        </w:rPr>
      </w:pPr>
    </w:p>
    <w:p w:rsidR="00EB4DC8" w:rsidRPr="00934628" w:rsidRDefault="00EB4DC8" w:rsidP="009823ED">
      <w:pPr>
        <w:rPr>
          <w:lang w:val="pl-PL"/>
        </w:rPr>
      </w:pPr>
      <w:r w:rsidRPr="00934628">
        <w:rPr>
          <w:lang w:val="pl-PL"/>
        </w:rPr>
        <w:t>Osim toga, partnerstvo između lokalne samouprave, institucijai nevladinog s</w:t>
      </w:r>
      <w:r>
        <w:rPr>
          <w:lang w:val="pl-PL"/>
        </w:rPr>
        <w:t>ektora još uvek nije razvijeno u dovoljnoj m</w:t>
      </w:r>
      <w:r w:rsidRPr="00934628">
        <w:rPr>
          <w:lang w:val="pl-PL"/>
        </w:rPr>
        <w:t>eri. Koordinacija između lokalne uprave i sektorskih institucija</w:t>
      </w:r>
      <w:r>
        <w:rPr>
          <w:lang w:val="pl-PL"/>
        </w:rPr>
        <w:t xml:space="preserve"> </w:t>
      </w:r>
      <w:r w:rsidRPr="00934628">
        <w:rPr>
          <w:lang w:val="pl-PL"/>
        </w:rPr>
        <w:t>uglavnom nije institucionalizov</w:t>
      </w:r>
      <w:r>
        <w:rPr>
          <w:lang w:val="pl-PL"/>
        </w:rPr>
        <w:t>ana i najčešće se svodi na razm</w:t>
      </w:r>
      <w:r w:rsidRPr="00934628">
        <w:rPr>
          <w:lang w:val="pl-PL"/>
        </w:rPr>
        <w:t>enu informacija i izvještaja o radu. Ove</w:t>
      </w:r>
      <w:r>
        <w:rPr>
          <w:lang w:val="pl-PL"/>
        </w:rPr>
        <w:t xml:space="preserve"> </w:t>
      </w:r>
      <w:r w:rsidRPr="00934628">
        <w:rPr>
          <w:lang w:val="pl-PL"/>
        </w:rPr>
        <w:t>činjenice su</w:t>
      </w:r>
      <w:r>
        <w:rPr>
          <w:lang w:val="pl-PL"/>
        </w:rPr>
        <w:t xml:space="preserve"> opredel</w:t>
      </w:r>
      <w:r w:rsidRPr="00934628">
        <w:rPr>
          <w:lang w:val="pl-PL"/>
        </w:rPr>
        <w:t>ile donošenje</w:t>
      </w:r>
      <w:r>
        <w:rPr>
          <w:lang w:val="pl-PL"/>
        </w:rPr>
        <w:t xml:space="preserve"> LAP-a, čiji </w:t>
      </w:r>
      <w:r w:rsidRPr="00934628">
        <w:rPr>
          <w:lang w:val="pl-PL"/>
        </w:rPr>
        <w:t xml:space="preserve">specifični ciljevi </w:t>
      </w:r>
      <w:r>
        <w:rPr>
          <w:lang w:val="pl-PL"/>
        </w:rPr>
        <w:t xml:space="preserve">su usmereni na stvaranje uslova za kvalitetnu i pristupačnu zdravstvenu i socijalnu zaštitu, kvalitetno i dostupno obrazovanje, ostvarivanje prava na rad, kao i veće uključivanje Roma u procese donošenja odluka na lokalnom nivou i očuvanje njihovih kulturnih posebnosti. </w:t>
      </w:r>
    </w:p>
    <w:p w:rsidR="00EB4DC8" w:rsidRDefault="00EB4DC8" w:rsidP="009823ED">
      <w:pPr>
        <w:rPr>
          <w:b/>
          <w:sz w:val="28"/>
          <w:szCs w:val="28"/>
          <w:lang w:val="hr-BA"/>
        </w:rPr>
      </w:pPr>
    </w:p>
    <w:p w:rsidR="00EB4DC8" w:rsidRDefault="00EB4DC8" w:rsidP="00946304">
      <w:pPr>
        <w:autoSpaceDE w:val="0"/>
        <w:autoSpaceDN w:val="0"/>
        <w:adjustRightInd w:val="0"/>
        <w:rPr>
          <w:rFonts w:ascii="TimesNewRomanPS-BoldMT" w:hAnsi="TimesNewRomanPS-BoldMT" w:cs="TimesNewRomanPS-BoldMT"/>
          <w:b/>
          <w:bCs/>
          <w:lang w:val="hr-BA"/>
        </w:rPr>
      </w:pPr>
    </w:p>
    <w:p w:rsidR="00EB4DC8" w:rsidRDefault="00EB4DC8" w:rsidP="00946304">
      <w:pPr>
        <w:autoSpaceDE w:val="0"/>
        <w:autoSpaceDN w:val="0"/>
        <w:adjustRightInd w:val="0"/>
        <w:rPr>
          <w:rFonts w:ascii="TimesNewRomanPS-BoldMT" w:hAnsi="TimesNewRomanPS-BoldMT" w:cs="TimesNewRomanPS-BoldMT"/>
          <w:b/>
          <w:bCs/>
          <w:lang w:val="hr-BA"/>
        </w:rPr>
      </w:pPr>
    </w:p>
    <w:p w:rsidR="00EB4DC8" w:rsidRPr="00B0261A" w:rsidRDefault="00EB4DC8" w:rsidP="009823ED">
      <w:pPr>
        <w:rPr>
          <w:b/>
          <w:sz w:val="28"/>
          <w:szCs w:val="28"/>
          <w:lang w:val="hr-BA"/>
        </w:rPr>
      </w:pPr>
      <w:r w:rsidRPr="00B0261A">
        <w:rPr>
          <w:b/>
          <w:sz w:val="28"/>
          <w:szCs w:val="28"/>
          <w:lang w:val="hr-BA"/>
        </w:rPr>
        <w:t>V</w:t>
      </w:r>
      <w:r>
        <w:rPr>
          <w:b/>
          <w:sz w:val="28"/>
          <w:szCs w:val="28"/>
          <w:lang w:val="hr-BA"/>
        </w:rPr>
        <w:t>I</w:t>
      </w:r>
      <w:r w:rsidRPr="00B0261A">
        <w:rPr>
          <w:b/>
          <w:sz w:val="28"/>
          <w:szCs w:val="28"/>
          <w:lang w:val="hr-BA"/>
        </w:rPr>
        <w:t>.</w:t>
      </w:r>
      <w:r>
        <w:rPr>
          <w:b/>
          <w:sz w:val="28"/>
          <w:szCs w:val="28"/>
          <w:lang w:val="hr-BA"/>
        </w:rPr>
        <w:t>SITUACIONA ANALIZA</w:t>
      </w:r>
    </w:p>
    <w:p w:rsidR="00EB4DC8" w:rsidRPr="00B0261A" w:rsidRDefault="00EB4DC8" w:rsidP="009823ED">
      <w:pPr>
        <w:rPr>
          <w:b/>
          <w:sz w:val="28"/>
          <w:szCs w:val="28"/>
          <w:lang w:val="hr-BA"/>
        </w:rPr>
      </w:pPr>
    </w:p>
    <w:p w:rsidR="00EB4DC8" w:rsidRPr="00B0261A" w:rsidRDefault="00EB4DC8" w:rsidP="009823ED">
      <w:pPr>
        <w:pStyle w:val="ListParagraph"/>
        <w:numPr>
          <w:ilvl w:val="0"/>
          <w:numId w:val="8"/>
        </w:numPr>
        <w:rPr>
          <w:rFonts w:cs="Arial"/>
          <w:b/>
          <w:i/>
          <w:lang w:val="hr-BA"/>
        </w:rPr>
      </w:pPr>
      <w:r w:rsidRPr="00B0261A">
        <w:rPr>
          <w:rFonts w:cs="Arial"/>
          <w:b/>
          <w:i/>
          <w:lang w:val="hr-BA"/>
        </w:rPr>
        <w:t>Broj i struktura porodice</w:t>
      </w:r>
    </w:p>
    <w:p w:rsidR="00EB4DC8" w:rsidRDefault="00EB4DC8" w:rsidP="009823ED">
      <w:pPr>
        <w:rPr>
          <w:rFonts w:cs="Arial"/>
          <w:lang w:val="pl-PL"/>
        </w:rPr>
      </w:pPr>
      <w:r>
        <w:rPr>
          <w:rFonts w:cs="Arial"/>
          <w:lang w:val="pl-PL"/>
        </w:rPr>
        <w:t>Prema anketama koje su sprovedene, na teritoriji N</w:t>
      </w:r>
      <w:r w:rsidR="000F0896">
        <w:rPr>
          <w:rFonts w:cs="Arial"/>
          <w:lang w:val="pl-PL"/>
        </w:rPr>
        <w:t xml:space="preserve">ovog Pazara je evidentirano 539 </w:t>
      </w:r>
      <w:r>
        <w:rPr>
          <w:rFonts w:cs="Arial"/>
          <w:lang w:val="pl-PL"/>
        </w:rPr>
        <w:t>stanovnika  romske populacije, što čini 0,42 % od ukupnog broja stanovnika . Od ovog broja, 327  je domicilnih i 177 interno raseljenih lica.Pripadnici romske nacionalnosti žive u sledećim naseljima:</w:t>
      </w:r>
    </w:p>
    <w:p w:rsidR="00EB4DC8" w:rsidRDefault="00EB4DC8" w:rsidP="009823ED">
      <w:pPr>
        <w:ind w:firstLine="720"/>
        <w:rPr>
          <w:rFonts w:cs="Arial"/>
          <w:lang w:val="pl-PL"/>
        </w:rPr>
      </w:pPr>
      <w:r>
        <w:rPr>
          <w:rFonts w:cs="Arial"/>
          <w:lang w:val="pl-PL"/>
        </w:rPr>
        <w:t xml:space="preserve">-Naselje Blaževo </w:t>
      </w:r>
    </w:p>
    <w:p w:rsidR="00EB4DC8" w:rsidRDefault="00EB4DC8" w:rsidP="009823ED">
      <w:pPr>
        <w:ind w:firstLine="720"/>
        <w:rPr>
          <w:rFonts w:cs="Arial"/>
          <w:lang w:val="pl-PL"/>
        </w:rPr>
      </w:pPr>
      <w:r>
        <w:rPr>
          <w:rFonts w:cs="Arial"/>
          <w:lang w:val="pl-PL"/>
        </w:rPr>
        <w:t>Ovo naselje se nalazi na starom putu Novi Pazar-Raška i  podeljeno je u dva dela</w:t>
      </w:r>
    </w:p>
    <w:p w:rsidR="00EB4DC8" w:rsidRDefault="00EB4DC8" w:rsidP="00757761">
      <w:pPr>
        <w:ind w:firstLine="720"/>
        <w:rPr>
          <w:rFonts w:cs="Arial"/>
          <w:lang w:val="pl-PL"/>
        </w:rPr>
      </w:pPr>
      <w:r>
        <w:rPr>
          <w:rFonts w:cs="Arial"/>
          <w:lang w:val="pl-PL"/>
        </w:rPr>
        <w:t>1.Naselje za interno naseljena lica sa Kosova u kome živi 35 porodica sa ukupno 177stanovnika,</w:t>
      </w:r>
    </w:p>
    <w:p w:rsidR="00EB4DC8" w:rsidRDefault="00EB4DC8" w:rsidP="00757761">
      <w:pPr>
        <w:ind w:firstLine="720"/>
        <w:rPr>
          <w:rFonts w:cs="Arial"/>
          <w:lang w:val="pl-PL"/>
        </w:rPr>
      </w:pPr>
      <w:r>
        <w:rPr>
          <w:rFonts w:cs="Arial"/>
          <w:lang w:val="pl-PL"/>
        </w:rPr>
        <w:t>2.Naselje starosedelaca iznad puta u Blaževu u kome živi 38 porodica pripadnika romske populacije.</w:t>
      </w:r>
    </w:p>
    <w:p w:rsidR="00EB4DC8" w:rsidRPr="00CC2EE6" w:rsidRDefault="00EB4DC8" w:rsidP="00757761">
      <w:pPr>
        <w:ind w:firstLine="720"/>
        <w:rPr>
          <w:rFonts w:cs="Arial"/>
          <w:lang w:val="sr-Latn-CS"/>
        </w:rPr>
      </w:pPr>
      <w:r>
        <w:rPr>
          <w:rFonts w:cs="Arial"/>
          <w:lang w:val="pl-PL"/>
        </w:rPr>
        <w:lastRenderedPageBreak/>
        <w:t>U ovom naselju ima još 61 kuća od tvrdog materijala koje su zatvorene , jer se članovi tih  domaćinstva nalaze u inostranstvu po izjavama komšija  i nisu mogli biti popisani prilikom popisa.</w:t>
      </w:r>
    </w:p>
    <w:p w:rsidR="00EB4DC8" w:rsidRDefault="00EB4DC8" w:rsidP="00757761">
      <w:pPr>
        <w:ind w:firstLine="720"/>
        <w:rPr>
          <w:rFonts w:cs="Arial"/>
          <w:lang w:val="pl-PL"/>
        </w:rPr>
      </w:pPr>
      <w:r>
        <w:rPr>
          <w:rFonts w:cs="Arial"/>
          <w:lang w:val="pl-PL"/>
        </w:rPr>
        <w:t>-Naselje Veseli Breg , je naselje u kom žive domaći Romi i ima 23 porodice.</w:t>
      </w:r>
    </w:p>
    <w:p w:rsidR="00EB4DC8" w:rsidRDefault="00EB4DC8" w:rsidP="00757761">
      <w:pPr>
        <w:ind w:firstLine="720"/>
        <w:rPr>
          <w:rFonts w:cs="Arial"/>
          <w:lang w:val="pl-PL"/>
        </w:rPr>
      </w:pPr>
      <w:r>
        <w:rPr>
          <w:rFonts w:cs="Arial"/>
          <w:lang w:val="pl-PL"/>
        </w:rPr>
        <w:t>-Naselje Dojeviće  je takođe podeljeno na dva dela i to staro naselje Dojeviće ispod puta gde živi 15 porodica  domaćih Roma  , bez struje , vode , kanalizacije u improvizovanim kućama od lošeg materijala ,bez uslova ža normalan život.</w:t>
      </w:r>
    </w:p>
    <w:p w:rsidR="00EB4DC8" w:rsidRDefault="00EB4DC8" w:rsidP="00757761">
      <w:pPr>
        <w:ind w:firstLine="720"/>
        <w:rPr>
          <w:rFonts w:cs="Arial"/>
          <w:lang w:val="pl-PL"/>
        </w:rPr>
      </w:pPr>
      <w:r>
        <w:rPr>
          <w:rFonts w:cs="Arial"/>
          <w:lang w:val="pl-PL"/>
        </w:rPr>
        <w:t>Naselje Dojeviće iznad puta za Sjenicu u kome žive domaći  Romi koji su se vratili iz inostranstva , lepo situirani i 11velikih ,prostranih  kuća od čvrstog  materijala.</w:t>
      </w:r>
    </w:p>
    <w:p w:rsidR="00EB4DC8" w:rsidRDefault="00EB4DC8" w:rsidP="00757761">
      <w:pPr>
        <w:ind w:firstLine="720"/>
        <w:rPr>
          <w:rFonts w:cs="Arial"/>
          <w:lang w:val="pl-PL"/>
        </w:rPr>
      </w:pPr>
    </w:p>
    <w:p w:rsidR="00EB4DC8" w:rsidRDefault="00EB4DC8" w:rsidP="00757761">
      <w:pPr>
        <w:ind w:firstLine="720"/>
        <w:rPr>
          <w:rFonts w:cs="Arial"/>
          <w:lang w:val="pl-PL"/>
        </w:rPr>
      </w:pPr>
      <w:r>
        <w:rPr>
          <w:rFonts w:cs="Arial"/>
          <w:lang w:val="pl-PL"/>
        </w:rPr>
        <w:t>Velikom broju izbeglih i raseljenih lica najosnovniji problem čini ostvarivanje prava na lična dokumenta (državljanstvo i prebivalište) u Republici Srbiji i to zbog administrativnih poteškoća u pribavljanju dokumenata potrebnih za podnošenje zahteva za prijem, državljanstvo i lične karte.</w:t>
      </w:r>
    </w:p>
    <w:p w:rsidR="00EB4DC8" w:rsidRDefault="00EB4DC8" w:rsidP="00757761">
      <w:pPr>
        <w:ind w:firstLine="720"/>
        <w:rPr>
          <w:rFonts w:cs="Arial"/>
          <w:lang w:val="pl-PL"/>
        </w:rPr>
      </w:pPr>
      <w:r>
        <w:rPr>
          <w:rFonts w:cs="Arial"/>
          <w:lang w:val="pl-PL"/>
        </w:rPr>
        <w:t>Sa još većim problemima  se suočavaju  povratnici po sporazumu o readmisiji: nakon povratka , i njima su potrebni lični dokumenti, jer se iz inostranstva, kroz proces readmisije najčešće vraćaju s putnim listovima.</w:t>
      </w:r>
    </w:p>
    <w:p w:rsidR="00EB4DC8" w:rsidRDefault="00EB4DC8" w:rsidP="00757761">
      <w:pPr>
        <w:ind w:firstLine="720"/>
        <w:rPr>
          <w:rFonts w:cs="Arial"/>
          <w:lang w:val="pl-PL"/>
        </w:rPr>
      </w:pPr>
      <w:r>
        <w:rPr>
          <w:rFonts w:cs="Arial"/>
          <w:lang w:val="pl-PL"/>
        </w:rPr>
        <w:t>Ova grupacija Roma ne može ostvariti ni pravo na zdravstvenu i socijalnu zaštitu</w:t>
      </w:r>
    </w:p>
    <w:p w:rsidR="00EB4DC8" w:rsidRDefault="00EB4DC8" w:rsidP="00757761">
      <w:pPr>
        <w:ind w:firstLine="720"/>
        <w:rPr>
          <w:bCs/>
          <w:lang w:val="nb-NO"/>
        </w:rPr>
      </w:pPr>
      <w:r>
        <w:rPr>
          <w:bCs/>
          <w:lang w:val="nb-NO"/>
        </w:rPr>
        <w:t>Romsku populaciju na teritoriji Novog Pazara čini 122 domaćinstva. Prosečan broj članova domaćinstva je 4,13 članova</w:t>
      </w:r>
    </w:p>
    <w:p w:rsidR="00EB4DC8" w:rsidRDefault="00EB4DC8" w:rsidP="00384B59">
      <w:pPr>
        <w:rPr>
          <w:bCs/>
          <w:lang w:val="nb-NO"/>
        </w:rPr>
      </w:pPr>
    </w:p>
    <w:p w:rsidR="00EB4DC8" w:rsidRDefault="00EB4DC8" w:rsidP="00384B59">
      <w:pPr>
        <w:rPr>
          <w:b/>
          <w:bCs/>
          <w:lang w:val="pl-PL"/>
        </w:rPr>
      </w:pPr>
      <w:r w:rsidRPr="00AB7033">
        <w:rPr>
          <w:b/>
          <w:bCs/>
          <w:lang w:val="pl-PL"/>
        </w:rPr>
        <w:t>R</w:t>
      </w:r>
      <w:r>
        <w:rPr>
          <w:b/>
          <w:bCs/>
          <w:lang w:val="pl-PL"/>
        </w:rPr>
        <w:t>omsko</w:t>
      </w:r>
      <w:r w:rsidRPr="00AB7033">
        <w:rPr>
          <w:b/>
          <w:bCs/>
          <w:lang w:val="pl-PL"/>
        </w:rPr>
        <w:t xml:space="preserve"> stanovništvo prema osnovnim migrac</w:t>
      </w:r>
      <w:r>
        <w:rPr>
          <w:b/>
          <w:bCs/>
          <w:lang w:val="pl-PL"/>
        </w:rPr>
        <w:t>ionim kretanjima</w:t>
      </w:r>
    </w:p>
    <w:tbl>
      <w:tblPr>
        <w:tblW w:w="9419" w:type="dxa"/>
        <w:jc w:val="center"/>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7"/>
        <w:gridCol w:w="2040"/>
        <w:gridCol w:w="1793"/>
        <w:gridCol w:w="1633"/>
        <w:gridCol w:w="1996"/>
      </w:tblGrid>
      <w:tr w:rsidR="00EB4DC8" w:rsidTr="0026599D">
        <w:trPr>
          <w:trHeight w:val="683"/>
          <w:jc w:val="center"/>
        </w:trPr>
        <w:tc>
          <w:tcPr>
            <w:tcW w:w="1957" w:type="dxa"/>
            <w:shd w:val="clear" w:color="auto" w:fill="00B050"/>
          </w:tcPr>
          <w:p w:rsidR="00EB4DC8" w:rsidRPr="00E20ADB" w:rsidRDefault="00EB4DC8" w:rsidP="00E20ADB">
            <w:pPr>
              <w:autoSpaceDE w:val="0"/>
              <w:autoSpaceDN w:val="0"/>
              <w:adjustRightInd w:val="0"/>
              <w:rPr>
                <w:rFonts w:ascii="TimesNewRomanPS-BoldMT" w:hAnsi="TimesNewRomanPS-BoldMT" w:cs="TimesNewRomanPS-BoldMT"/>
                <w:b/>
                <w:bCs/>
                <w:sz w:val="28"/>
                <w:szCs w:val="28"/>
                <w:lang w:val="hr-BA"/>
              </w:rPr>
            </w:pPr>
            <w:r w:rsidRPr="00E20ADB">
              <w:rPr>
                <w:rFonts w:ascii="TimesNewRomanPS-BoldMT" w:hAnsi="TimesNewRomanPS-BoldMT" w:cs="TimesNewRomanPS-BoldMT"/>
                <w:b/>
                <w:bCs/>
                <w:sz w:val="28"/>
                <w:szCs w:val="28"/>
                <w:lang w:val="hr-BA"/>
              </w:rPr>
              <w:t>Novi Pazar</w:t>
            </w:r>
          </w:p>
          <w:p w:rsidR="00EB4DC8" w:rsidRPr="00E20ADB" w:rsidRDefault="00EB4DC8" w:rsidP="00E20ADB">
            <w:pPr>
              <w:autoSpaceDE w:val="0"/>
              <w:autoSpaceDN w:val="0"/>
              <w:adjustRightInd w:val="0"/>
              <w:rPr>
                <w:rFonts w:ascii="TimesNewRomanPS-BoldMT" w:hAnsi="TimesNewRomanPS-BoldMT" w:cs="TimesNewRomanPS-BoldMT"/>
                <w:b/>
                <w:bCs/>
                <w:sz w:val="23"/>
                <w:szCs w:val="23"/>
                <w:lang w:val="hr-BA"/>
              </w:rPr>
            </w:pPr>
          </w:p>
        </w:tc>
        <w:tc>
          <w:tcPr>
            <w:tcW w:w="2040" w:type="dxa"/>
            <w:shd w:val="clear" w:color="auto" w:fill="E36C0A"/>
          </w:tcPr>
          <w:p w:rsidR="00EB4DC8" w:rsidRPr="00E20ADB" w:rsidRDefault="00EB4DC8" w:rsidP="00E20ADB">
            <w:pPr>
              <w:autoSpaceDE w:val="0"/>
              <w:autoSpaceDN w:val="0"/>
              <w:adjustRightInd w:val="0"/>
              <w:rPr>
                <w:lang w:val="hr-BA"/>
              </w:rPr>
            </w:pPr>
            <w:r w:rsidRPr="00E20ADB">
              <w:rPr>
                <w:lang w:val="hr-BA"/>
              </w:rPr>
              <w:t>Od rođenja stanuju</w:t>
            </w:r>
          </w:p>
          <w:p w:rsidR="00EB4DC8" w:rsidRPr="00E20ADB" w:rsidRDefault="00EB4DC8" w:rsidP="00E20ADB">
            <w:pPr>
              <w:autoSpaceDE w:val="0"/>
              <w:autoSpaceDN w:val="0"/>
              <w:adjustRightInd w:val="0"/>
              <w:rPr>
                <w:rFonts w:ascii="TimesNewRomanPS-BoldMT" w:hAnsi="TimesNewRomanPS-BoldMT" w:cs="TimesNewRomanPS-BoldMT"/>
                <w:b/>
                <w:bCs/>
                <w:sz w:val="23"/>
                <w:szCs w:val="23"/>
                <w:lang w:val="hr-BA"/>
              </w:rPr>
            </w:pPr>
            <w:r w:rsidRPr="00E20ADB">
              <w:rPr>
                <w:lang w:val="hr-BA"/>
              </w:rPr>
              <w:t>u istom mestu</w:t>
            </w:r>
          </w:p>
        </w:tc>
        <w:tc>
          <w:tcPr>
            <w:tcW w:w="1793" w:type="dxa"/>
            <w:shd w:val="clear" w:color="auto" w:fill="B2A1C7"/>
          </w:tcPr>
          <w:p w:rsidR="00EB4DC8" w:rsidRPr="00E20ADB" w:rsidRDefault="00EB4DC8" w:rsidP="00E20ADB">
            <w:pPr>
              <w:autoSpaceDE w:val="0"/>
              <w:autoSpaceDN w:val="0"/>
              <w:adjustRightInd w:val="0"/>
              <w:rPr>
                <w:rFonts w:ascii="TimesNewRomanPS-BoldMT" w:hAnsi="TimesNewRomanPS-BoldMT" w:cs="TimesNewRomanPS-BoldMT"/>
                <w:bCs/>
                <w:sz w:val="23"/>
                <w:szCs w:val="23"/>
                <w:lang w:val="hr-BA"/>
              </w:rPr>
            </w:pPr>
            <w:r w:rsidRPr="00E20ADB">
              <w:rPr>
                <w:rFonts w:ascii="TimesNewRomanPS-BoldMT CE" w:hAnsi="TimesNewRomanPS-BoldMT CE" w:cs="TimesNewRomanPS-BoldMT CE"/>
                <w:bCs/>
                <w:sz w:val="23"/>
                <w:szCs w:val="23"/>
                <w:lang w:val="hr-BA"/>
              </w:rPr>
              <w:t>IRL domaćinstava</w:t>
            </w:r>
          </w:p>
        </w:tc>
        <w:tc>
          <w:tcPr>
            <w:tcW w:w="1633" w:type="dxa"/>
            <w:shd w:val="clear" w:color="auto" w:fill="95B3D7"/>
          </w:tcPr>
          <w:p w:rsidR="00EB4DC8" w:rsidRPr="00E20ADB" w:rsidRDefault="00EB4DC8" w:rsidP="00E20ADB">
            <w:pPr>
              <w:autoSpaceDE w:val="0"/>
              <w:autoSpaceDN w:val="0"/>
              <w:adjustRightInd w:val="0"/>
              <w:rPr>
                <w:rFonts w:ascii="TimesNewRomanPS-BoldMT" w:hAnsi="TimesNewRomanPS-BoldMT" w:cs="TimesNewRomanPS-BoldMT"/>
                <w:bCs/>
                <w:sz w:val="23"/>
                <w:szCs w:val="23"/>
                <w:lang w:val="hr-BA"/>
              </w:rPr>
            </w:pPr>
            <w:r w:rsidRPr="00E20ADB">
              <w:rPr>
                <w:lang w:val="hr-BA"/>
              </w:rPr>
              <w:t>Povratnika iz inostranstva</w:t>
            </w:r>
          </w:p>
        </w:tc>
        <w:tc>
          <w:tcPr>
            <w:tcW w:w="1996" w:type="dxa"/>
            <w:shd w:val="clear" w:color="auto" w:fill="FFFF00"/>
          </w:tcPr>
          <w:p w:rsidR="00EB4DC8" w:rsidRPr="00E20ADB" w:rsidRDefault="00EB4DC8" w:rsidP="00E20ADB">
            <w:pPr>
              <w:autoSpaceDE w:val="0"/>
              <w:autoSpaceDN w:val="0"/>
              <w:adjustRightInd w:val="0"/>
              <w:rPr>
                <w:rFonts w:ascii="TimesNewRomanPS-BoldMT" w:hAnsi="TimesNewRomanPS-BoldMT" w:cs="TimesNewRomanPS-BoldMT"/>
                <w:bCs/>
                <w:sz w:val="23"/>
                <w:szCs w:val="23"/>
                <w:lang w:val="hr-BA"/>
              </w:rPr>
            </w:pPr>
            <w:r w:rsidRPr="00E20ADB">
              <w:rPr>
                <w:rFonts w:ascii="TimesNewRomanPS-BoldMT" w:hAnsi="TimesNewRomanPS-BoldMT" w:cs="TimesNewRomanPS-BoldMT"/>
                <w:bCs/>
                <w:sz w:val="23"/>
                <w:szCs w:val="23"/>
                <w:lang w:val="hr-BA"/>
              </w:rPr>
              <w:t>Svega</w:t>
            </w:r>
          </w:p>
          <w:p w:rsidR="00EB4DC8" w:rsidRPr="00E20ADB" w:rsidRDefault="00EB4DC8" w:rsidP="00E20ADB">
            <w:pPr>
              <w:autoSpaceDE w:val="0"/>
              <w:autoSpaceDN w:val="0"/>
              <w:adjustRightInd w:val="0"/>
              <w:rPr>
                <w:rFonts w:ascii="TimesNewRomanPS-BoldMT" w:hAnsi="TimesNewRomanPS-BoldMT" w:cs="TimesNewRomanPS-BoldMT"/>
                <w:bCs/>
                <w:sz w:val="23"/>
                <w:szCs w:val="23"/>
                <w:lang w:val="hr-BA"/>
              </w:rPr>
            </w:pPr>
            <w:r w:rsidRPr="00E20ADB">
              <w:rPr>
                <w:rFonts w:ascii="TimesNewRomanPS-BoldMT CE" w:hAnsi="TimesNewRomanPS-BoldMT CE" w:cs="TimesNewRomanPS-BoldMT CE"/>
                <w:bCs/>
                <w:sz w:val="23"/>
                <w:szCs w:val="23"/>
                <w:lang w:val="hr-BA"/>
              </w:rPr>
              <w:t>Domaćinstava</w:t>
            </w:r>
          </w:p>
        </w:tc>
      </w:tr>
      <w:tr w:rsidR="00EB4DC8" w:rsidTr="0026599D">
        <w:trPr>
          <w:trHeight w:val="269"/>
          <w:jc w:val="center"/>
        </w:trPr>
        <w:tc>
          <w:tcPr>
            <w:tcW w:w="1957" w:type="dxa"/>
            <w:shd w:val="clear" w:color="auto" w:fill="00B050"/>
          </w:tcPr>
          <w:p w:rsidR="00EB4DC8" w:rsidRPr="00E20ADB" w:rsidRDefault="00EB4DC8" w:rsidP="00E20ADB">
            <w:pPr>
              <w:autoSpaceDE w:val="0"/>
              <w:autoSpaceDN w:val="0"/>
              <w:adjustRightInd w:val="0"/>
              <w:rPr>
                <w:rFonts w:ascii="TimesNewRomanPS-BoldMT" w:hAnsi="TimesNewRomanPS-BoldMT" w:cs="TimesNewRomanPS-BoldMT"/>
                <w:b/>
                <w:bCs/>
                <w:sz w:val="23"/>
                <w:szCs w:val="23"/>
                <w:lang w:val="hr-BA"/>
              </w:rPr>
            </w:pPr>
            <w:r w:rsidRPr="00E20ADB">
              <w:rPr>
                <w:rFonts w:ascii="TimesNewRomanPS-BoldMT CE" w:hAnsi="TimesNewRomanPS-BoldMT CE" w:cs="TimesNewRomanPS-BoldMT CE"/>
                <w:b/>
                <w:bCs/>
                <w:sz w:val="23"/>
                <w:szCs w:val="23"/>
                <w:lang w:val="hr-BA"/>
              </w:rPr>
              <w:t>Br.domaćinstava</w:t>
            </w:r>
          </w:p>
        </w:tc>
        <w:tc>
          <w:tcPr>
            <w:tcW w:w="2040" w:type="dxa"/>
            <w:shd w:val="clear" w:color="auto" w:fill="E36C0A"/>
          </w:tcPr>
          <w:p w:rsidR="00EB4DC8" w:rsidRPr="00E20ADB" w:rsidRDefault="00EB4DC8" w:rsidP="00E20ADB">
            <w:pPr>
              <w:autoSpaceDE w:val="0"/>
              <w:autoSpaceDN w:val="0"/>
              <w:adjustRightInd w:val="0"/>
              <w:rPr>
                <w:rFonts w:ascii="TimesNewRomanPS-BoldMT" w:hAnsi="TimesNewRomanPS-BoldMT" w:cs="TimesNewRomanPS-BoldMT"/>
                <w:b/>
                <w:bCs/>
                <w:sz w:val="23"/>
                <w:szCs w:val="23"/>
                <w:lang w:val="hr-BA"/>
              </w:rPr>
            </w:pPr>
            <w:r w:rsidRPr="00E20ADB">
              <w:rPr>
                <w:rFonts w:ascii="TimesNewRomanPS-BoldMT" w:hAnsi="TimesNewRomanPS-BoldMT" w:cs="TimesNewRomanPS-BoldMT"/>
                <w:b/>
                <w:bCs/>
                <w:sz w:val="23"/>
                <w:szCs w:val="23"/>
                <w:lang w:val="hr-BA"/>
              </w:rPr>
              <w:t>76</w:t>
            </w:r>
          </w:p>
        </w:tc>
        <w:tc>
          <w:tcPr>
            <w:tcW w:w="1793" w:type="dxa"/>
            <w:shd w:val="clear" w:color="auto" w:fill="B2A1C7"/>
          </w:tcPr>
          <w:p w:rsidR="00EB4DC8" w:rsidRPr="00E20ADB" w:rsidRDefault="00EB4DC8" w:rsidP="00E20ADB">
            <w:pPr>
              <w:autoSpaceDE w:val="0"/>
              <w:autoSpaceDN w:val="0"/>
              <w:adjustRightInd w:val="0"/>
              <w:rPr>
                <w:rFonts w:ascii="TimesNewRomanPS-BoldMT" w:hAnsi="TimesNewRomanPS-BoldMT" w:cs="TimesNewRomanPS-BoldMT"/>
                <w:b/>
                <w:bCs/>
                <w:sz w:val="23"/>
                <w:szCs w:val="23"/>
                <w:lang w:val="hr-BA"/>
              </w:rPr>
            </w:pPr>
            <w:r w:rsidRPr="00E20ADB">
              <w:rPr>
                <w:rFonts w:ascii="TimesNewRomanPS-BoldMT" w:hAnsi="TimesNewRomanPS-BoldMT" w:cs="TimesNewRomanPS-BoldMT"/>
                <w:b/>
                <w:bCs/>
                <w:sz w:val="23"/>
                <w:szCs w:val="23"/>
                <w:lang w:val="hr-BA"/>
              </w:rPr>
              <w:t>35</w:t>
            </w:r>
          </w:p>
        </w:tc>
        <w:tc>
          <w:tcPr>
            <w:tcW w:w="1633" w:type="dxa"/>
            <w:shd w:val="clear" w:color="auto" w:fill="95B3D7"/>
          </w:tcPr>
          <w:p w:rsidR="00EB4DC8" w:rsidRPr="00E20ADB" w:rsidRDefault="00EB4DC8" w:rsidP="00E20ADB">
            <w:pPr>
              <w:autoSpaceDE w:val="0"/>
              <w:autoSpaceDN w:val="0"/>
              <w:adjustRightInd w:val="0"/>
              <w:rPr>
                <w:rFonts w:ascii="TimesNewRomanPS-BoldMT" w:hAnsi="TimesNewRomanPS-BoldMT" w:cs="TimesNewRomanPS-BoldMT"/>
                <w:b/>
                <w:bCs/>
                <w:sz w:val="23"/>
                <w:szCs w:val="23"/>
                <w:lang w:val="hr-BA"/>
              </w:rPr>
            </w:pPr>
            <w:r w:rsidRPr="00E20ADB">
              <w:rPr>
                <w:rFonts w:ascii="TimesNewRomanPS-BoldMT" w:hAnsi="TimesNewRomanPS-BoldMT" w:cs="TimesNewRomanPS-BoldMT"/>
                <w:b/>
                <w:bCs/>
                <w:sz w:val="23"/>
                <w:szCs w:val="23"/>
                <w:lang w:val="hr-BA"/>
              </w:rPr>
              <w:t>11</w:t>
            </w:r>
          </w:p>
        </w:tc>
        <w:tc>
          <w:tcPr>
            <w:tcW w:w="1996" w:type="dxa"/>
            <w:shd w:val="clear" w:color="auto" w:fill="FFFF00"/>
          </w:tcPr>
          <w:p w:rsidR="00EB4DC8" w:rsidRPr="00E20ADB" w:rsidRDefault="00EB4DC8" w:rsidP="00E20ADB">
            <w:pPr>
              <w:autoSpaceDE w:val="0"/>
              <w:autoSpaceDN w:val="0"/>
              <w:adjustRightInd w:val="0"/>
              <w:rPr>
                <w:rFonts w:ascii="TimesNewRomanPS-BoldMT" w:hAnsi="TimesNewRomanPS-BoldMT" w:cs="TimesNewRomanPS-BoldMT"/>
                <w:b/>
                <w:bCs/>
                <w:sz w:val="23"/>
                <w:szCs w:val="23"/>
                <w:lang w:val="hr-BA"/>
              </w:rPr>
            </w:pPr>
            <w:r w:rsidRPr="00E20ADB">
              <w:rPr>
                <w:rFonts w:ascii="TimesNewRomanPS-BoldMT" w:hAnsi="TimesNewRomanPS-BoldMT" w:cs="TimesNewRomanPS-BoldMT"/>
                <w:b/>
                <w:bCs/>
                <w:sz w:val="23"/>
                <w:szCs w:val="23"/>
                <w:lang w:val="hr-BA"/>
              </w:rPr>
              <w:t>122</w:t>
            </w:r>
          </w:p>
        </w:tc>
      </w:tr>
    </w:tbl>
    <w:p w:rsidR="00EB4DC8" w:rsidRDefault="00EB4DC8" w:rsidP="00384B59">
      <w:pPr>
        <w:ind w:firstLine="720"/>
        <w:rPr>
          <w:bCs/>
          <w:lang w:val="nb-NO"/>
        </w:rPr>
      </w:pPr>
    </w:p>
    <w:p w:rsidR="00EB4DC8" w:rsidRDefault="00EB4DC8" w:rsidP="00384B59">
      <w:pPr>
        <w:autoSpaceDE w:val="0"/>
        <w:autoSpaceDN w:val="0"/>
        <w:adjustRightInd w:val="0"/>
        <w:rPr>
          <w:rFonts w:ascii="TimesNewRomanPS-BoldMT" w:hAnsi="TimesNewRomanPS-BoldMT" w:cs="TimesNewRomanPS-BoldMT"/>
          <w:b/>
          <w:bCs/>
          <w:lang w:val="hr-BA"/>
        </w:rPr>
      </w:pPr>
      <w:r w:rsidRPr="00B0261A">
        <w:rPr>
          <w:rFonts w:ascii="TimesNewRomanPS-BoldMT" w:hAnsi="TimesNewRomanPS-BoldMT" w:cs="TimesNewRomanPS-BoldMT"/>
          <w:b/>
          <w:bCs/>
          <w:sz w:val="23"/>
          <w:szCs w:val="23"/>
          <w:lang w:val="hr-BA"/>
        </w:rPr>
        <w:tab/>
      </w:r>
      <w:r w:rsidRPr="00B0261A">
        <w:rPr>
          <w:rFonts w:ascii="TimesNewRomanPS-BoldMT" w:hAnsi="TimesNewRomanPS-BoldMT" w:cs="TimesNewRomanPS-BoldMT"/>
          <w:b/>
          <w:bCs/>
          <w:sz w:val="23"/>
          <w:szCs w:val="23"/>
          <w:lang w:val="hr-BA"/>
        </w:rPr>
        <w:tab/>
      </w:r>
      <w:r w:rsidRPr="00B0261A">
        <w:rPr>
          <w:rFonts w:ascii="TimesNewRomanPS-BoldMT" w:hAnsi="TimesNewRomanPS-BoldMT" w:cs="TimesNewRomanPS-BoldMT"/>
          <w:b/>
          <w:bCs/>
          <w:sz w:val="23"/>
          <w:szCs w:val="23"/>
          <w:lang w:val="hr-BA"/>
        </w:rPr>
        <w:tab/>
      </w:r>
      <w:r w:rsidRPr="00B0261A">
        <w:rPr>
          <w:rFonts w:ascii="TimesNewRomanPS-BoldMT" w:hAnsi="TimesNewRomanPS-BoldMT" w:cs="TimesNewRomanPS-BoldMT"/>
          <w:b/>
          <w:bCs/>
          <w:sz w:val="23"/>
          <w:szCs w:val="23"/>
          <w:lang w:val="hr-BA"/>
        </w:rPr>
        <w:tab/>
      </w:r>
      <w:r>
        <w:rPr>
          <w:rFonts w:ascii="TimesNewRomanPS-BoldMT" w:hAnsi="TimesNewRomanPS-BoldMT" w:cs="TimesNewRomanPS-BoldMT"/>
          <w:b/>
          <w:bCs/>
          <w:lang w:val="hr-BA"/>
        </w:rPr>
        <w:t>Struktura domicilnih porodica</w:t>
      </w:r>
    </w:p>
    <w:tbl>
      <w:tblPr>
        <w:tblW w:w="0" w:type="auto"/>
        <w:jc w:val="center"/>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9"/>
        <w:gridCol w:w="2308"/>
        <w:gridCol w:w="2209"/>
        <w:gridCol w:w="1825"/>
      </w:tblGrid>
      <w:tr w:rsidR="00EB4DC8" w:rsidTr="0026599D">
        <w:trPr>
          <w:jc w:val="center"/>
        </w:trPr>
        <w:tc>
          <w:tcPr>
            <w:tcW w:w="3079" w:type="dxa"/>
            <w:shd w:val="clear" w:color="auto" w:fill="C6D9F1"/>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Status</w:t>
            </w:r>
          </w:p>
        </w:tc>
        <w:tc>
          <w:tcPr>
            <w:tcW w:w="2308" w:type="dxa"/>
            <w:shd w:val="clear" w:color="auto" w:fill="92CDDC"/>
          </w:tcPr>
          <w:p w:rsidR="00EB4DC8" w:rsidRPr="00E20ADB" w:rsidRDefault="00EB4DC8" w:rsidP="00E20ADB">
            <w:pPr>
              <w:autoSpaceDE w:val="0"/>
              <w:autoSpaceDN w:val="0"/>
              <w:adjustRightInd w:val="0"/>
              <w:rPr>
                <w:rFonts w:ascii="TimesNewRomanPS-BoldMT" w:hAnsi="TimesNewRomanPS-BoldMT" w:cs="TimesNewRomanPS-BoldMT"/>
                <w:bCs/>
                <w:lang w:val="sr-Latn-CS"/>
              </w:rPr>
            </w:pPr>
            <w:r w:rsidRPr="00E20ADB">
              <w:rPr>
                <w:rFonts w:ascii="TimesNewRomanPS-BoldMT" w:hAnsi="TimesNewRomanPS-BoldMT" w:cs="TimesNewRomanPS-BoldMT"/>
                <w:bCs/>
                <w:lang w:val="hr-BA"/>
              </w:rPr>
              <w:t>Mu</w:t>
            </w:r>
            <w:r w:rsidRPr="00E20ADB">
              <w:rPr>
                <w:rFonts w:ascii="TimesNewRomanPS-BoldMT" w:hAnsi="TimesNewRomanPS-BoldMT" w:cs="TimesNewRomanPS-BoldMT"/>
                <w:bCs/>
                <w:lang w:val="sr-Latn-CS"/>
              </w:rPr>
              <w:t>škarci</w:t>
            </w:r>
          </w:p>
        </w:tc>
        <w:tc>
          <w:tcPr>
            <w:tcW w:w="2209" w:type="dxa"/>
            <w:shd w:val="clear" w:color="auto" w:fill="FFCCCC"/>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Žene</w:t>
            </w:r>
          </w:p>
        </w:tc>
        <w:tc>
          <w:tcPr>
            <w:tcW w:w="1825" w:type="dxa"/>
            <w:shd w:val="clear" w:color="auto" w:fill="E36C0A"/>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Deca</w:t>
            </w:r>
          </w:p>
        </w:tc>
      </w:tr>
      <w:tr w:rsidR="00EB4DC8" w:rsidTr="0026599D">
        <w:trPr>
          <w:jc w:val="center"/>
        </w:trPr>
        <w:tc>
          <w:tcPr>
            <w:tcW w:w="3079" w:type="dxa"/>
            <w:shd w:val="clear" w:color="auto" w:fill="C6D9F1"/>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Domicilne porodice</w:t>
            </w:r>
          </w:p>
        </w:tc>
        <w:tc>
          <w:tcPr>
            <w:tcW w:w="2308" w:type="dxa"/>
            <w:shd w:val="clear" w:color="auto" w:fill="92CDDC"/>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101</w:t>
            </w:r>
          </w:p>
        </w:tc>
        <w:tc>
          <w:tcPr>
            <w:tcW w:w="2209" w:type="dxa"/>
            <w:shd w:val="clear" w:color="auto" w:fill="FFCCCC"/>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100</w:t>
            </w:r>
          </w:p>
        </w:tc>
        <w:tc>
          <w:tcPr>
            <w:tcW w:w="1825" w:type="dxa"/>
            <w:shd w:val="clear" w:color="auto" w:fill="E36C0A"/>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126</w:t>
            </w:r>
          </w:p>
        </w:tc>
      </w:tr>
      <w:tr w:rsidR="00EB4DC8" w:rsidTr="0026599D">
        <w:trPr>
          <w:jc w:val="center"/>
        </w:trPr>
        <w:tc>
          <w:tcPr>
            <w:tcW w:w="3079" w:type="dxa"/>
            <w:shd w:val="clear" w:color="auto" w:fill="FFFF00"/>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Ukupno</w:t>
            </w:r>
          </w:p>
        </w:tc>
        <w:tc>
          <w:tcPr>
            <w:tcW w:w="6342" w:type="dxa"/>
            <w:gridSpan w:val="3"/>
            <w:shd w:val="clear" w:color="auto" w:fill="FFFF00"/>
          </w:tcPr>
          <w:p w:rsidR="00EB4DC8" w:rsidRPr="00E20ADB" w:rsidRDefault="00EB4DC8" w:rsidP="007711B9">
            <w:pPr>
              <w:rPr>
                <w:rFonts w:ascii="TimesNewRomanPS-BoldMT" w:hAnsi="TimesNewRomanPS-BoldMT" w:cs="TimesNewRomanPS-BoldMT"/>
                <w:b/>
                <w:bCs/>
                <w:lang w:val="hr-BA"/>
              </w:rPr>
            </w:pPr>
            <w:r w:rsidRPr="00E20ADB">
              <w:rPr>
                <w:rFonts w:ascii="TimesNewRomanPS-BoldMT" w:hAnsi="TimesNewRomanPS-BoldMT" w:cs="TimesNewRomanPS-BoldMT"/>
                <w:b/>
                <w:bCs/>
                <w:lang w:val="hr-BA"/>
              </w:rPr>
              <w:t>327</w:t>
            </w:r>
          </w:p>
        </w:tc>
      </w:tr>
    </w:tbl>
    <w:p w:rsidR="00EB4DC8" w:rsidRDefault="00EB4DC8" w:rsidP="00384B59">
      <w:pPr>
        <w:rPr>
          <w:bCs/>
          <w:lang w:val="nb-NO"/>
        </w:rPr>
      </w:pPr>
    </w:p>
    <w:p w:rsidR="00EB4DC8" w:rsidRDefault="00EB4DC8" w:rsidP="003F2847">
      <w:pPr>
        <w:autoSpaceDE w:val="0"/>
        <w:autoSpaceDN w:val="0"/>
        <w:adjustRightInd w:val="0"/>
        <w:rPr>
          <w:rFonts w:ascii="TimesNewRomanPS-BoldMT" w:hAnsi="TimesNewRomanPS-BoldMT" w:cs="TimesNewRomanPS-BoldMT"/>
          <w:b/>
          <w:bCs/>
          <w:lang w:val="hr-BA"/>
        </w:rPr>
      </w:pPr>
    </w:p>
    <w:p w:rsidR="00EB4DC8" w:rsidRDefault="00EB4DC8" w:rsidP="003F2847">
      <w:pPr>
        <w:autoSpaceDE w:val="0"/>
        <w:autoSpaceDN w:val="0"/>
        <w:adjustRightInd w:val="0"/>
        <w:rPr>
          <w:rFonts w:ascii="TimesNewRomanPS-BoldMT" w:hAnsi="TimesNewRomanPS-BoldMT" w:cs="TimesNewRomanPS-BoldMT"/>
          <w:b/>
          <w:bCs/>
          <w:lang w:val="hr-BA"/>
        </w:rPr>
      </w:pPr>
      <w:r>
        <w:rPr>
          <w:rFonts w:ascii="TimesNewRomanPS-BoldMT" w:hAnsi="TimesNewRomanPS-BoldMT" w:cs="TimesNewRomanPS-BoldMT"/>
          <w:b/>
          <w:bCs/>
          <w:lang w:val="hr-BA"/>
        </w:rPr>
        <w:t>Struktura IRL porodica</w:t>
      </w:r>
    </w:p>
    <w:tbl>
      <w:tblPr>
        <w:tblW w:w="9373"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3"/>
        <w:gridCol w:w="2157"/>
        <w:gridCol w:w="2017"/>
        <w:gridCol w:w="2296"/>
      </w:tblGrid>
      <w:tr w:rsidR="00EB4DC8" w:rsidTr="0026599D">
        <w:trPr>
          <w:jc w:val="center"/>
        </w:trPr>
        <w:tc>
          <w:tcPr>
            <w:tcW w:w="2903" w:type="dxa"/>
            <w:shd w:val="clear" w:color="auto" w:fill="9BBB59"/>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Status</w:t>
            </w:r>
          </w:p>
        </w:tc>
        <w:tc>
          <w:tcPr>
            <w:tcW w:w="2157" w:type="dxa"/>
            <w:shd w:val="clear" w:color="auto" w:fill="00B0F0"/>
          </w:tcPr>
          <w:p w:rsidR="00EB4DC8" w:rsidRPr="00E20ADB" w:rsidRDefault="00EB4DC8" w:rsidP="00E20ADB">
            <w:pPr>
              <w:autoSpaceDE w:val="0"/>
              <w:autoSpaceDN w:val="0"/>
              <w:adjustRightInd w:val="0"/>
              <w:rPr>
                <w:rFonts w:ascii="TimesNewRomanPS-BoldMT" w:hAnsi="TimesNewRomanPS-BoldMT" w:cs="TimesNewRomanPS-BoldMT"/>
                <w:bCs/>
                <w:lang w:val="sr-Latn-CS"/>
              </w:rPr>
            </w:pPr>
            <w:r w:rsidRPr="00E20ADB">
              <w:rPr>
                <w:rFonts w:ascii="TimesNewRomanPS-BoldMT" w:hAnsi="TimesNewRomanPS-BoldMT" w:cs="TimesNewRomanPS-BoldMT"/>
                <w:bCs/>
                <w:lang w:val="hr-BA"/>
              </w:rPr>
              <w:t>Mu</w:t>
            </w:r>
            <w:r w:rsidRPr="00E20ADB">
              <w:rPr>
                <w:rFonts w:ascii="TimesNewRomanPS-BoldMT" w:hAnsi="TimesNewRomanPS-BoldMT" w:cs="TimesNewRomanPS-BoldMT"/>
                <w:bCs/>
                <w:lang w:val="sr-Latn-CS"/>
              </w:rPr>
              <w:t>škarci</w:t>
            </w:r>
          </w:p>
        </w:tc>
        <w:tc>
          <w:tcPr>
            <w:tcW w:w="2017" w:type="dxa"/>
            <w:shd w:val="clear" w:color="auto" w:fill="FABF8F"/>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Žene</w:t>
            </w:r>
          </w:p>
        </w:tc>
        <w:tc>
          <w:tcPr>
            <w:tcW w:w="2296" w:type="dxa"/>
            <w:shd w:val="clear" w:color="auto" w:fill="D99594"/>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Deca</w:t>
            </w:r>
          </w:p>
        </w:tc>
      </w:tr>
      <w:tr w:rsidR="00EB4DC8" w:rsidTr="0026599D">
        <w:trPr>
          <w:jc w:val="center"/>
        </w:trPr>
        <w:tc>
          <w:tcPr>
            <w:tcW w:w="2903" w:type="dxa"/>
            <w:shd w:val="clear" w:color="auto" w:fill="9BBB59"/>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IRL porodice</w:t>
            </w:r>
          </w:p>
        </w:tc>
        <w:tc>
          <w:tcPr>
            <w:tcW w:w="2157" w:type="dxa"/>
            <w:shd w:val="clear" w:color="auto" w:fill="00B0F0"/>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43</w:t>
            </w:r>
          </w:p>
        </w:tc>
        <w:tc>
          <w:tcPr>
            <w:tcW w:w="2017" w:type="dxa"/>
            <w:shd w:val="clear" w:color="auto" w:fill="FABF8F"/>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40</w:t>
            </w:r>
          </w:p>
        </w:tc>
        <w:tc>
          <w:tcPr>
            <w:tcW w:w="2296" w:type="dxa"/>
            <w:shd w:val="clear" w:color="auto" w:fill="D99594"/>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94</w:t>
            </w:r>
          </w:p>
        </w:tc>
      </w:tr>
      <w:tr w:rsidR="00EB4DC8" w:rsidTr="0026599D">
        <w:trPr>
          <w:jc w:val="center"/>
        </w:trPr>
        <w:tc>
          <w:tcPr>
            <w:tcW w:w="2903" w:type="dxa"/>
            <w:shd w:val="clear" w:color="auto" w:fill="FFFF00"/>
          </w:tcPr>
          <w:p w:rsidR="00EB4DC8" w:rsidRPr="00E20ADB" w:rsidRDefault="00EB4DC8" w:rsidP="00E20ADB">
            <w:pPr>
              <w:autoSpaceDE w:val="0"/>
              <w:autoSpaceDN w:val="0"/>
              <w:adjustRightInd w:val="0"/>
              <w:rPr>
                <w:rFonts w:ascii="TimesNewRomanPS-BoldMT" w:hAnsi="TimesNewRomanPS-BoldMT" w:cs="TimesNewRomanPS-BoldMT"/>
                <w:bCs/>
                <w:lang w:val="hr-BA"/>
              </w:rPr>
            </w:pPr>
            <w:r w:rsidRPr="00E20ADB">
              <w:rPr>
                <w:rFonts w:ascii="TimesNewRomanPS-BoldMT" w:hAnsi="TimesNewRomanPS-BoldMT" w:cs="TimesNewRomanPS-BoldMT"/>
                <w:bCs/>
                <w:lang w:val="hr-BA"/>
              </w:rPr>
              <w:t>Ukupno</w:t>
            </w:r>
          </w:p>
        </w:tc>
        <w:tc>
          <w:tcPr>
            <w:tcW w:w="6470" w:type="dxa"/>
            <w:gridSpan w:val="3"/>
            <w:shd w:val="clear" w:color="auto" w:fill="FFFF00"/>
          </w:tcPr>
          <w:p w:rsidR="00EB4DC8" w:rsidRPr="00E20ADB" w:rsidRDefault="00EB4DC8" w:rsidP="00E20ADB">
            <w:pPr>
              <w:tabs>
                <w:tab w:val="left" w:pos="2066"/>
                <w:tab w:val="center" w:pos="3119"/>
              </w:tabs>
              <w:rPr>
                <w:rFonts w:ascii="TimesNewRomanPS-BoldMT" w:hAnsi="TimesNewRomanPS-BoldMT" w:cs="TimesNewRomanPS-BoldMT"/>
                <w:b/>
                <w:bCs/>
                <w:lang w:val="hr-BA"/>
              </w:rPr>
            </w:pPr>
            <w:r w:rsidRPr="00E20ADB">
              <w:rPr>
                <w:rFonts w:ascii="TimesNewRomanPS-BoldMT" w:hAnsi="TimesNewRomanPS-BoldMT" w:cs="TimesNewRomanPS-BoldMT"/>
                <w:b/>
                <w:bCs/>
                <w:lang w:val="hr-BA"/>
              </w:rPr>
              <w:tab/>
            </w:r>
            <w:r w:rsidRPr="00E20ADB">
              <w:rPr>
                <w:rFonts w:ascii="TimesNewRomanPS-BoldMT" w:hAnsi="TimesNewRomanPS-BoldMT" w:cs="TimesNewRomanPS-BoldMT"/>
                <w:b/>
                <w:bCs/>
                <w:lang w:val="hr-BA"/>
              </w:rPr>
              <w:tab/>
              <w:t>177</w:t>
            </w:r>
          </w:p>
        </w:tc>
      </w:tr>
    </w:tbl>
    <w:p w:rsidR="00EB4DC8" w:rsidRPr="00B0261A" w:rsidRDefault="00EB4DC8" w:rsidP="003F2847">
      <w:pPr>
        <w:autoSpaceDE w:val="0"/>
        <w:autoSpaceDN w:val="0"/>
        <w:adjustRightInd w:val="0"/>
        <w:rPr>
          <w:rFonts w:ascii="TimesNewRomanPSMT" w:hAnsi="TimesNewRomanPSMT" w:cs="TimesNewRomanPSMT"/>
          <w:lang w:val="hr-BA"/>
        </w:rPr>
      </w:pPr>
    </w:p>
    <w:p w:rsidR="00EB4DC8" w:rsidRDefault="00EB4DC8" w:rsidP="003F2847">
      <w:pPr>
        <w:autoSpaceDE w:val="0"/>
        <w:autoSpaceDN w:val="0"/>
        <w:adjustRightInd w:val="0"/>
        <w:rPr>
          <w:rFonts w:ascii="TimesNewRomanPS-BoldMT" w:hAnsi="TimesNewRomanPS-BoldMT" w:cs="TimesNewRomanPS-BoldMT"/>
          <w:b/>
          <w:bCs/>
          <w:lang w:val="hr-BA"/>
        </w:rPr>
      </w:pPr>
    </w:p>
    <w:p w:rsidR="00EB4DC8" w:rsidRDefault="00EB4DC8" w:rsidP="003F2847">
      <w:pPr>
        <w:autoSpaceDE w:val="0"/>
        <w:autoSpaceDN w:val="0"/>
        <w:adjustRightInd w:val="0"/>
        <w:rPr>
          <w:rFonts w:ascii="TimesNewRomanPS-BoldMT" w:hAnsi="TimesNewRomanPS-BoldMT" w:cs="TimesNewRomanPS-BoldMT"/>
          <w:b/>
          <w:bCs/>
          <w:lang w:val="hr-BA"/>
        </w:rPr>
      </w:pPr>
      <w:r>
        <w:rPr>
          <w:rFonts w:ascii="TimesNewRomanPS-BoldMT" w:hAnsi="TimesNewRomanPS-BoldMT" w:cs="TimesNewRomanPS-BoldMT"/>
          <w:b/>
          <w:bCs/>
          <w:lang w:val="hr-BA"/>
        </w:rPr>
        <w:t>Polna struktura dece romske populacije u Novom Pazaru</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0"/>
        <w:gridCol w:w="2185"/>
        <w:gridCol w:w="2108"/>
        <w:gridCol w:w="1982"/>
      </w:tblGrid>
      <w:tr w:rsidR="00EB4DC8" w:rsidTr="0026599D">
        <w:trPr>
          <w:trHeight w:val="280"/>
        </w:trPr>
        <w:tc>
          <w:tcPr>
            <w:tcW w:w="2940" w:type="dxa"/>
            <w:shd w:val="clear" w:color="auto" w:fill="BFBFBF"/>
          </w:tcPr>
          <w:p w:rsidR="00EB4DC8" w:rsidRPr="00E20ADB" w:rsidRDefault="00EB4DC8" w:rsidP="007711B9">
            <w:pPr>
              <w:rPr>
                <w:lang w:val="hr-BA"/>
              </w:rPr>
            </w:pPr>
            <w:r w:rsidRPr="00E20ADB">
              <w:rPr>
                <w:lang w:val="hr-BA"/>
              </w:rPr>
              <w:t>Status</w:t>
            </w:r>
          </w:p>
        </w:tc>
        <w:tc>
          <w:tcPr>
            <w:tcW w:w="2185" w:type="dxa"/>
            <w:shd w:val="clear" w:color="auto" w:fill="9384EC"/>
          </w:tcPr>
          <w:p w:rsidR="00EB4DC8" w:rsidRPr="00E20ADB" w:rsidRDefault="00EB4DC8" w:rsidP="007711B9">
            <w:pPr>
              <w:rPr>
                <w:lang w:val="hr-BA"/>
              </w:rPr>
            </w:pPr>
            <w:r w:rsidRPr="00E20ADB">
              <w:rPr>
                <w:lang w:val="hr-BA"/>
              </w:rPr>
              <w:t>Muški</w:t>
            </w:r>
          </w:p>
        </w:tc>
        <w:tc>
          <w:tcPr>
            <w:tcW w:w="2108" w:type="dxa"/>
            <w:shd w:val="clear" w:color="auto" w:fill="FF6699"/>
          </w:tcPr>
          <w:p w:rsidR="00EB4DC8" w:rsidRPr="00E20ADB" w:rsidRDefault="00EB4DC8" w:rsidP="007711B9">
            <w:pPr>
              <w:rPr>
                <w:lang w:val="hr-BA"/>
              </w:rPr>
            </w:pPr>
            <w:r w:rsidRPr="00E20ADB">
              <w:rPr>
                <w:lang w:val="hr-BA"/>
              </w:rPr>
              <w:t>Ženski</w:t>
            </w:r>
          </w:p>
        </w:tc>
        <w:tc>
          <w:tcPr>
            <w:tcW w:w="1982" w:type="dxa"/>
            <w:shd w:val="clear" w:color="auto" w:fill="FFFF00"/>
          </w:tcPr>
          <w:p w:rsidR="00EB4DC8" w:rsidRPr="00E20ADB" w:rsidRDefault="00EB4DC8" w:rsidP="007711B9">
            <w:pPr>
              <w:rPr>
                <w:lang w:val="hr-BA"/>
              </w:rPr>
            </w:pPr>
            <w:r w:rsidRPr="00E20ADB">
              <w:rPr>
                <w:lang w:val="hr-BA"/>
              </w:rPr>
              <w:t>Svega</w:t>
            </w:r>
          </w:p>
        </w:tc>
      </w:tr>
      <w:tr w:rsidR="00EB4DC8" w:rsidTr="0026599D">
        <w:trPr>
          <w:trHeight w:val="293"/>
        </w:trPr>
        <w:tc>
          <w:tcPr>
            <w:tcW w:w="2940" w:type="dxa"/>
            <w:shd w:val="clear" w:color="auto" w:fill="BFBFBF"/>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b/>
                <w:lang w:val="hr-BA"/>
              </w:rPr>
              <w:t>Iz domicilnih porodica</w:t>
            </w:r>
          </w:p>
        </w:tc>
        <w:tc>
          <w:tcPr>
            <w:tcW w:w="2185" w:type="dxa"/>
            <w:shd w:val="clear" w:color="auto" w:fill="9384EC"/>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63</w:t>
            </w:r>
          </w:p>
        </w:tc>
        <w:tc>
          <w:tcPr>
            <w:tcW w:w="2108" w:type="dxa"/>
            <w:shd w:val="clear" w:color="auto" w:fill="FF6699"/>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63</w:t>
            </w:r>
          </w:p>
        </w:tc>
        <w:tc>
          <w:tcPr>
            <w:tcW w:w="1982" w:type="dxa"/>
            <w:shd w:val="clear" w:color="auto" w:fill="FFFF00"/>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126</w:t>
            </w:r>
          </w:p>
        </w:tc>
      </w:tr>
      <w:tr w:rsidR="00EB4DC8" w:rsidTr="0026599D">
        <w:trPr>
          <w:trHeight w:val="293"/>
        </w:trPr>
        <w:tc>
          <w:tcPr>
            <w:tcW w:w="2940" w:type="dxa"/>
            <w:shd w:val="clear" w:color="auto" w:fill="BFBFBF"/>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b/>
                <w:lang w:val="hr-BA"/>
              </w:rPr>
              <w:t>Iz IRL  porodica</w:t>
            </w:r>
          </w:p>
        </w:tc>
        <w:tc>
          <w:tcPr>
            <w:tcW w:w="2185" w:type="dxa"/>
            <w:shd w:val="clear" w:color="auto" w:fill="9384EC"/>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48</w:t>
            </w:r>
          </w:p>
        </w:tc>
        <w:tc>
          <w:tcPr>
            <w:tcW w:w="2108" w:type="dxa"/>
            <w:shd w:val="clear" w:color="auto" w:fill="FF6699"/>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46</w:t>
            </w:r>
          </w:p>
        </w:tc>
        <w:tc>
          <w:tcPr>
            <w:tcW w:w="1982" w:type="dxa"/>
            <w:shd w:val="clear" w:color="auto" w:fill="FFFF00"/>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94</w:t>
            </w:r>
          </w:p>
        </w:tc>
      </w:tr>
      <w:tr w:rsidR="00EB4DC8" w:rsidTr="0026599D">
        <w:trPr>
          <w:trHeight w:val="307"/>
        </w:trPr>
        <w:tc>
          <w:tcPr>
            <w:tcW w:w="2940" w:type="dxa"/>
            <w:shd w:val="clear" w:color="auto" w:fill="BFBFBF"/>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lang w:val="hr-BA"/>
              </w:rPr>
              <w:t>Ukupno</w:t>
            </w:r>
          </w:p>
        </w:tc>
        <w:tc>
          <w:tcPr>
            <w:tcW w:w="2185" w:type="dxa"/>
            <w:shd w:val="clear" w:color="auto" w:fill="9384EC"/>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111</w:t>
            </w:r>
          </w:p>
        </w:tc>
        <w:tc>
          <w:tcPr>
            <w:tcW w:w="2108" w:type="dxa"/>
            <w:shd w:val="clear" w:color="auto" w:fill="FF6699"/>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99</w:t>
            </w:r>
          </w:p>
        </w:tc>
        <w:tc>
          <w:tcPr>
            <w:tcW w:w="1982" w:type="dxa"/>
            <w:shd w:val="clear" w:color="auto" w:fill="FFFF00"/>
          </w:tcPr>
          <w:p w:rsidR="00EB4DC8" w:rsidRPr="00E20ADB" w:rsidRDefault="00EB4DC8" w:rsidP="00E20ADB">
            <w:pPr>
              <w:autoSpaceDE w:val="0"/>
              <w:autoSpaceDN w:val="0"/>
              <w:adjustRightInd w:val="0"/>
              <w:rPr>
                <w:rFonts w:ascii="TimesNewRomanPS-BoldMT" w:hAnsi="TimesNewRomanPS-BoldMT" w:cs="TimesNewRomanPS-BoldMT"/>
                <w:b/>
                <w:bCs/>
                <w:lang w:val="hr-BA"/>
              </w:rPr>
            </w:pPr>
            <w:r w:rsidRPr="00E20ADB">
              <w:rPr>
                <w:rFonts w:ascii="TimesNewRomanPS-BoldMT" w:hAnsi="TimesNewRomanPS-BoldMT" w:cs="TimesNewRomanPS-BoldMT"/>
                <w:b/>
                <w:bCs/>
                <w:lang w:val="hr-BA"/>
              </w:rPr>
              <w:t>220</w:t>
            </w:r>
          </w:p>
        </w:tc>
      </w:tr>
    </w:tbl>
    <w:p w:rsidR="00EB4DC8" w:rsidRDefault="00EB4DC8" w:rsidP="003F2847">
      <w:pPr>
        <w:rPr>
          <w:b/>
          <w:lang w:val="hr-BA"/>
        </w:rPr>
      </w:pPr>
    </w:p>
    <w:p w:rsidR="00EB4DC8" w:rsidRDefault="00EB4DC8" w:rsidP="003F2847">
      <w:pPr>
        <w:rPr>
          <w:b/>
          <w:lang w:val="hr-BA"/>
        </w:rPr>
      </w:pPr>
    </w:p>
    <w:p w:rsidR="00EB4DC8" w:rsidRDefault="00EB4DC8" w:rsidP="003F2847">
      <w:pPr>
        <w:rPr>
          <w:rFonts w:ascii="TimesNewRomanPS-BoldMT" w:hAnsi="TimesNewRomanPS-BoldMT" w:cs="TimesNewRomanPS-BoldMT"/>
          <w:b/>
          <w:bCs/>
          <w:lang w:val="hr-BA"/>
        </w:rPr>
      </w:pPr>
      <w:r w:rsidRPr="00B0261A">
        <w:rPr>
          <w:b/>
          <w:lang w:val="hr-BA"/>
        </w:rPr>
        <w:t xml:space="preserve">Polna struktura </w:t>
      </w:r>
      <w:r>
        <w:rPr>
          <w:b/>
          <w:lang w:val="hr-BA"/>
        </w:rPr>
        <w:t xml:space="preserve">celokupnog </w:t>
      </w:r>
      <w:r w:rsidRPr="00B0261A">
        <w:rPr>
          <w:b/>
          <w:lang w:val="hr-BA"/>
        </w:rPr>
        <w:t>Romskog stanovništva u Novom Pazaru</w:t>
      </w:r>
    </w:p>
    <w:tbl>
      <w:tblPr>
        <w:tblW w:w="0" w:type="auto"/>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2"/>
        <w:gridCol w:w="2237"/>
        <w:gridCol w:w="2239"/>
        <w:gridCol w:w="1824"/>
      </w:tblGrid>
      <w:tr w:rsidR="00EB4DC8" w:rsidRPr="00B0261A" w:rsidTr="0026599D">
        <w:trPr>
          <w:trHeight w:val="304"/>
          <w:jc w:val="center"/>
        </w:trPr>
        <w:tc>
          <w:tcPr>
            <w:tcW w:w="2732" w:type="dxa"/>
            <w:shd w:val="clear" w:color="auto" w:fill="DBE5F1"/>
          </w:tcPr>
          <w:p w:rsidR="00EB4DC8" w:rsidRPr="00B0261A" w:rsidRDefault="00EB4DC8" w:rsidP="007711B9">
            <w:pPr>
              <w:rPr>
                <w:lang w:val="hr-BA"/>
              </w:rPr>
            </w:pPr>
            <w:r w:rsidRPr="00B0261A">
              <w:rPr>
                <w:lang w:val="hr-BA"/>
              </w:rPr>
              <w:t>Status</w:t>
            </w:r>
          </w:p>
        </w:tc>
        <w:tc>
          <w:tcPr>
            <w:tcW w:w="2237" w:type="dxa"/>
            <w:shd w:val="clear" w:color="auto" w:fill="00B0F0"/>
          </w:tcPr>
          <w:p w:rsidR="00EB4DC8" w:rsidRPr="00B0261A" w:rsidRDefault="00EB4DC8" w:rsidP="007711B9">
            <w:pPr>
              <w:rPr>
                <w:lang w:val="hr-BA"/>
              </w:rPr>
            </w:pPr>
            <w:r w:rsidRPr="00B0261A">
              <w:rPr>
                <w:lang w:val="hr-BA"/>
              </w:rPr>
              <w:t>Muški</w:t>
            </w:r>
          </w:p>
        </w:tc>
        <w:tc>
          <w:tcPr>
            <w:tcW w:w="2239" w:type="dxa"/>
            <w:shd w:val="clear" w:color="auto" w:fill="FF66FF"/>
          </w:tcPr>
          <w:p w:rsidR="00EB4DC8" w:rsidRPr="00B0261A" w:rsidRDefault="00EB4DC8" w:rsidP="007711B9">
            <w:pPr>
              <w:rPr>
                <w:lang w:val="hr-BA"/>
              </w:rPr>
            </w:pPr>
            <w:r w:rsidRPr="00B0261A">
              <w:rPr>
                <w:lang w:val="hr-BA"/>
              </w:rPr>
              <w:t>Ženski</w:t>
            </w:r>
          </w:p>
        </w:tc>
        <w:tc>
          <w:tcPr>
            <w:tcW w:w="1824" w:type="dxa"/>
            <w:shd w:val="clear" w:color="auto" w:fill="FFFF00"/>
          </w:tcPr>
          <w:p w:rsidR="00EB4DC8" w:rsidRPr="00B0261A" w:rsidRDefault="00EB4DC8" w:rsidP="007711B9">
            <w:pPr>
              <w:rPr>
                <w:lang w:val="hr-BA"/>
              </w:rPr>
            </w:pPr>
            <w:r w:rsidRPr="00B0261A">
              <w:rPr>
                <w:lang w:val="hr-BA"/>
              </w:rPr>
              <w:t>Svega</w:t>
            </w:r>
          </w:p>
        </w:tc>
      </w:tr>
      <w:tr w:rsidR="00EB4DC8" w:rsidRPr="00B0261A" w:rsidTr="0026599D">
        <w:trPr>
          <w:trHeight w:val="296"/>
          <w:jc w:val="center"/>
        </w:trPr>
        <w:tc>
          <w:tcPr>
            <w:tcW w:w="2732" w:type="dxa"/>
            <w:shd w:val="clear" w:color="auto" w:fill="DBE5F1"/>
          </w:tcPr>
          <w:p w:rsidR="00EB4DC8" w:rsidRPr="00B0261A" w:rsidRDefault="00EB4DC8" w:rsidP="007711B9">
            <w:pPr>
              <w:rPr>
                <w:b/>
                <w:lang w:val="hr-BA"/>
              </w:rPr>
            </w:pPr>
            <w:r w:rsidRPr="00B0261A">
              <w:rPr>
                <w:b/>
                <w:lang w:val="hr-BA"/>
              </w:rPr>
              <w:t>Iz</w:t>
            </w:r>
            <w:r>
              <w:rPr>
                <w:b/>
                <w:lang w:val="hr-BA"/>
              </w:rPr>
              <w:t xml:space="preserve"> </w:t>
            </w:r>
            <w:r w:rsidRPr="00B0261A">
              <w:rPr>
                <w:b/>
                <w:lang w:val="hr-BA"/>
              </w:rPr>
              <w:t>domicilnih</w:t>
            </w:r>
            <w:r>
              <w:rPr>
                <w:b/>
                <w:lang w:val="hr-BA"/>
              </w:rPr>
              <w:t xml:space="preserve"> </w:t>
            </w:r>
            <w:r w:rsidRPr="00B0261A">
              <w:rPr>
                <w:b/>
                <w:lang w:val="hr-BA"/>
              </w:rPr>
              <w:t>porodica</w:t>
            </w:r>
          </w:p>
        </w:tc>
        <w:tc>
          <w:tcPr>
            <w:tcW w:w="2237" w:type="dxa"/>
            <w:shd w:val="clear" w:color="auto" w:fill="00B0F0"/>
          </w:tcPr>
          <w:p w:rsidR="00EB4DC8" w:rsidRPr="00B0261A" w:rsidRDefault="00EB4DC8" w:rsidP="007711B9">
            <w:pPr>
              <w:rPr>
                <w:lang w:val="hr-BA"/>
              </w:rPr>
            </w:pPr>
            <w:r>
              <w:rPr>
                <w:lang w:val="hr-BA"/>
              </w:rPr>
              <w:t>164</w:t>
            </w:r>
          </w:p>
        </w:tc>
        <w:tc>
          <w:tcPr>
            <w:tcW w:w="2239" w:type="dxa"/>
            <w:shd w:val="clear" w:color="auto" w:fill="FF66FF"/>
          </w:tcPr>
          <w:p w:rsidR="00EB4DC8" w:rsidRPr="00B0261A" w:rsidRDefault="00EB4DC8" w:rsidP="007711B9">
            <w:pPr>
              <w:rPr>
                <w:lang w:val="hr-BA"/>
              </w:rPr>
            </w:pPr>
            <w:r>
              <w:rPr>
                <w:lang w:val="hr-BA"/>
              </w:rPr>
              <w:t>163</w:t>
            </w:r>
          </w:p>
        </w:tc>
        <w:tc>
          <w:tcPr>
            <w:tcW w:w="1824" w:type="dxa"/>
            <w:shd w:val="clear" w:color="auto" w:fill="FFFF00"/>
          </w:tcPr>
          <w:p w:rsidR="00EB4DC8" w:rsidRPr="00B0261A" w:rsidRDefault="00EB4DC8" w:rsidP="007711B9">
            <w:pPr>
              <w:rPr>
                <w:lang w:val="hr-BA"/>
              </w:rPr>
            </w:pPr>
            <w:r>
              <w:rPr>
                <w:lang w:val="hr-BA"/>
              </w:rPr>
              <w:t>327</w:t>
            </w:r>
          </w:p>
        </w:tc>
      </w:tr>
      <w:tr w:rsidR="00EB4DC8" w:rsidRPr="00B0261A" w:rsidTr="0026599D">
        <w:trPr>
          <w:trHeight w:val="335"/>
          <w:jc w:val="center"/>
        </w:trPr>
        <w:tc>
          <w:tcPr>
            <w:tcW w:w="2732" w:type="dxa"/>
            <w:shd w:val="clear" w:color="auto" w:fill="DBE5F1"/>
          </w:tcPr>
          <w:p w:rsidR="00EB4DC8" w:rsidRPr="00B0261A" w:rsidRDefault="00EB4DC8" w:rsidP="007711B9">
            <w:pPr>
              <w:rPr>
                <w:b/>
                <w:lang w:val="hr-BA"/>
              </w:rPr>
            </w:pPr>
            <w:r w:rsidRPr="00B0261A">
              <w:rPr>
                <w:b/>
                <w:lang w:val="hr-BA"/>
              </w:rPr>
              <w:t>Iz I</w:t>
            </w:r>
            <w:r>
              <w:rPr>
                <w:b/>
                <w:lang w:val="hr-BA"/>
              </w:rPr>
              <w:t>R</w:t>
            </w:r>
            <w:r w:rsidRPr="00B0261A">
              <w:rPr>
                <w:b/>
                <w:lang w:val="hr-BA"/>
              </w:rPr>
              <w:t>L  porodica</w:t>
            </w:r>
          </w:p>
        </w:tc>
        <w:tc>
          <w:tcPr>
            <w:tcW w:w="2237" w:type="dxa"/>
            <w:shd w:val="clear" w:color="auto" w:fill="00B0F0"/>
          </w:tcPr>
          <w:p w:rsidR="00EB4DC8" w:rsidRPr="00B0261A" w:rsidRDefault="00EB4DC8" w:rsidP="007711B9">
            <w:pPr>
              <w:rPr>
                <w:lang w:val="hr-BA"/>
              </w:rPr>
            </w:pPr>
            <w:r>
              <w:rPr>
                <w:lang w:val="hr-BA"/>
              </w:rPr>
              <w:t>91</w:t>
            </w:r>
          </w:p>
        </w:tc>
        <w:tc>
          <w:tcPr>
            <w:tcW w:w="2239" w:type="dxa"/>
            <w:shd w:val="clear" w:color="auto" w:fill="FF66FF"/>
          </w:tcPr>
          <w:p w:rsidR="00EB4DC8" w:rsidRPr="00B0261A" w:rsidRDefault="00EB4DC8" w:rsidP="007711B9">
            <w:pPr>
              <w:rPr>
                <w:lang w:val="hr-BA"/>
              </w:rPr>
            </w:pPr>
            <w:r>
              <w:rPr>
                <w:lang w:val="hr-BA"/>
              </w:rPr>
              <w:t>86</w:t>
            </w:r>
          </w:p>
        </w:tc>
        <w:tc>
          <w:tcPr>
            <w:tcW w:w="1824" w:type="dxa"/>
            <w:shd w:val="clear" w:color="auto" w:fill="FFFF00"/>
          </w:tcPr>
          <w:p w:rsidR="00EB4DC8" w:rsidRPr="00B0261A" w:rsidRDefault="00EB4DC8" w:rsidP="007711B9">
            <w:pPr>
              <w:rPr>
                <w:lang w:val="hr-BA"/>
              </w:rPr>
            </w:pPr>
            <w:r>
              <w:rPr>
                <w:lang w:val="hr-BA"/>
              </w:rPr>
              <w:t>177</w:t>
            </w:r>
          </w:p>
        </w:tc>
      </w:tr>
      <w:tr w:rsidR="00EB4DC8" w:rsidRPr="00B0261A" w:rsidTr="0026599D">
        <w:trPr>
          <w:trHeight w:val="335"/>
          <w:jc w:val="center"/>
        </w:trPr>
        <w:tc>
          <w:tcPr>
            <w:tcW w:w="2732" w:type="dxa"/>
            <w:shd w:val="clear" w:color="auto" w:fill="FFFF00"/>
          </w:tcPr>
          <w:p w:rsidR="00EB4DC8" w:rsidRPr="00B0261A" w:rsidRDefault="00EB4DC8" w:rsidP="007711B9">
            <w:pPr>
              <w:rPr>
                <w:lang w:val="hr-BA"/>
              </w:rPr>
            </w:pPr>
            <w:r w:rsidRPr="00B0261A">
              <w:rPr>
                <w:lang w:val="hr-BA"/>
              </w:rPr>
              <w:t>Ukupno</w:t>
            </w:r>
          </w:p>
        </w:tc>
        <w:tc>
          <w:tcPr>
            <w:tcW w:w="2237" w:type="dxa"/>
            <w:shd w:val="clear" w:color="auto" w:fill="00B0F0"/>
          </w:tcPr>
          <w:p w:rsidR="00EB4DC8" w:rsidRPr="00B0261A" w:rsidRDefault="00EB4DC8" w:rsidP="007711B9">
            <w:pPr>
              <w:rPr>
                <w:lang w:val="hr-BA"/>
              </w:rPr>
            </w:pPr>
            <w:r>
              <w:rPr>
                <w:lang w:val="hr-BA"/>
              </w:rPr>
              <w:t>255</w:t>
            </w:r>
          </w:p>
        </w:tc>
        <w:tc>
          <w:tcPr>
            <w:tcW w:w="2239" w:type="dxa"/>
            <w:shd w:val="clear" w:color="auto" w:fill="FF66FF"/>
          </w:tcPr>
          <w:p w:rsidR="00EB4DC8" w:rsidRPr="00B0261A" w:rsidRDefault="00EB4DC8" w:rsidP="007711B9">
            <w:pPr>
              <w:rPr>
                <w:lang w:val="hr-BA"/>
              </w:rPr>
            </w:pPr>
            <w:r>
              <w:rPr>
                <w:lang w:val="hr-BA"/>
              </w:rPr>
              <w:t>249</w:t>
            </w:r>
          </w:p>
        </w:tc>
        <w:tc>
          <w:tcPr>
            <w:tcW w:w="1824" w:type="dxa"/>
            <w:shd w:val="clear" w:color="auto" w:fill="FFFF00"/>
          </w:tcPr>
          <w:p w:rsidR="00EB4DC8" w:rsidRPr="00B0261A" w:rsidRDefault="00EB4DC8" w:rsidP="007711B9">
            <w:pPr>
              <w:rPr>
                <w:lang w:val="hr-BA"/>
              </w:rPr>
            </w:pPr>
            <w:r>
              <w:rPr>
                <w:lang w:val="hr-BA"/>
              </w:rPr>
              <w:t>504</w:t>
            </w:r>
          </w:p>
        </w:tc>
      </w:tr>
    </w:tbl>
    <w:p w:rsidR="00EB4DC8" w:rsidRDefault="00EB4DC8" w:rsidP="00946304">
      <w:pPr>
        <w:autoSpaceDE w:val="0"/>
        <w:autoSpaceDN w:val="0"/>
        <w:adjustRightInd w:val="0"/>
        <w:rPr>
          <w:rFonts w:ascii="TimesNewRomanPS-BoldMT" w:hAnsi="TimesNewRomanPS-BoldMT" w:cs="TimesNewRomanPS-BoldMT"/>
          <w:b/>
          <w:bCs/>
          <w:lang w:val="hr-BA"/>
        </w:rPr>
      </w:pPr>
    </w:p>
    <w:p w:rsidR="00EB4DC8" w:rsidRDefault="00EB4DC8" w:rsidP="00946304">
      <w:pPr>
        <w:autoSpaceDE w:val="0"/>
        <w:autoSpaceDN w:val="0"/>
        <w:adjustRightInd w:val="0"/>
        <w:rPr>
          <w:rFonts w:ascii="TimesNewRomanPS-BoldMT" w:hAnsi="TimesNewRomanPS-BoldMT" w:cs="TimesNewRomanPS-BoldMT"/>
          <w:b/>
          <w:bCs/>
          <w:lang w:val="hr-BA"/>
        </w:rPr>
      </w:pPr>
    </w:p>
    <w:p w:rsidR="00EB4DC8" w:rsidRDefault="00EB4DC8" w:rsidP="003F2847">
      <w:pPr>
        <w:autoSpaceDE w:val="0"/>
        <w:autoSpaceDN w:val="0"/>
        <w:adjustRightInd w:val="0"/>
        <w:rPr>
          <w:rFonts w:ascii="TimesNewRomanPS-BoldMT" w:hAnsi="TimesNewRomanPS-BoldMT" w:cs="TimesNewRomanPS-BoldMT"/>
          <w:b/>
          <w:bCs/>
          <w:lang w:val="hr-BA"/>
        </w:rPr>
      </w:pPr>
      <w:r>
        <w:rPr>
          <w:rFonts w:ascii="TimesNewRomanPS-BoldMT CE" w:hAnsi="TimesNewRomanPS-BoldMT CE" w:cs="TimesNewRomanPS-BoldMT CE"/>
          <w:b/>
          <w:bCs/>
          <w:lang w:val="hr-BA"/>
        </w:rPr>
        <w:lastRenderedPageBreak/>
        <w:t xml:space="preserve">U Novom Pazaru živi ukupno 122 domaćinsta.Od toga je 35 interno raseljenih </w:t>
      </w:r>
      <w:r>
        <w:rPr>
          <w:rFonts w:ascii="TimesNewRomanPS-BoldMT" w:hAnsi="TimesNewRomanPS-BoldMT" w:cs="TimesNewRomanPS-BoldMT"/>
          <w:b/>
          <w:bCs/>
          <w:lang w:val="hr-BA"/>
        </w:rPr>
        <w:t>porodice, 76 starosedilaca i 11 porodica koje su se vratile iz inostranih zemalja.</w:t>
      </w:r>
    </w:p>
    <w:p w:rsidR="00EB4DC8" w:rsidRPr="00B0261A" w:rsidRDefault="00EB4DC8" w:rsidP="00946304">
      <w:pPr>
        <w:autoSpaceDE w:val="0"/>
        <w:autoSpaceDN w:val="0"/>
        <w:adjustRightInd w:val="0"/>
        <w:rPr>
          <w:rFonts w:ascii="TimesNewRomanPS-BoldMT" w:hAnsi="TimesNewRomanPS-BoldMT" w:cs="TimesNewRomanPS-BoldMT"/>
          <w:b/>
          <w:bCs/>
          <w:lang w:val="hr-BA"/>
        </w:rPr>
      </w:pPr>
    </w:p>
    <w:p w:rsidR="00EB4DC8" w:rsidRPr="00B0261A" w:rsidRDefault="00EB4DC8" w:rsidP="00946304">
      <w:pPr>
        <w:autoSpaceDE w:val="0"/>
        <w:autoSpaceDN w:val="0"/>
        <w:adjustRightInd w:val="0"/>
        <w:rPr>
          <w:rFonts w:ascii="TimesNewRomanPS-BoldMT" w:hAnsi="TimesNewRomanPS-BoldMT" w:cs="TimesNewRomanPS-BoldMT"/>
          <w:b/>
          <w:bCs/>
          <w:lang w:val="hr-BA"/>
        </w:rPr>
      </w:pPr>
    </w:p>
    <w:p w:rsidR="00EB4DC8" w:rsidRPr="00B0261A" w:rsidRDefault="00EB4DC8" w:rsidP="00946304">
      <w:pPr>
        <w:autoSpaceDE w:val="0"/>
        <w:autoSpaceDN w:val="0"/>
        <w:adjustRightInd w:val="0"/>
        <w:rPr>
          <w:rFonts w:ascii="TimesNewRomanPS-BoldMT" w:hAnsi="TimesNewRomanPS-BoldMT" w:cs="TimesNewRomanPS-BoldMT"/>
          <w:b/>
          <w:bCs/>
          <w:lang w:val="hr-BA"/>
        </w:rPr>
      </w:pPr>
    </w:p>
    <w:p w:rsidR="00EB4DC8" w:rsidRDefault="00EB4DC8" w:rsidP="00185BAA">
      <w:pPr>
        <w:pStyle w:val="Default"/>
        <w:rPr>
          <w:b/>
          <w:bCs/>
          <w:lang w:val="hr-BA"/>
        </w:rPr>
      </w:pPr>
    </w:p>
    <w:p w:rsidR="00EB4DC8" w:rsidRDefault="00EB4DC8" w:rsidP="00185BAA">
      <w:pPr>
        <w:pStyle w:val="Default"/>
        <w:rPr>
          <w:b/>
          <w:bCs/>
          <w:lang w:val="hr-BA"/>
        </w:rPr>
      </w:pPr>
    </w:p>
    <w:p w:rsidR="00EB4DC8" w:rsidRPr="00B0261A" w:rsidRDefault="00EB4DC8" w:rsidP="00185BAA">
      <w:pPr>
        <w:pStyle w:val="Default"/>
        <w:rPr>
          <w:lang w:val="hr-BA"/>
        </w:rPr>
      </w:pPr>
      <w:r>
        <w:rPr>
          <w:b/>
          <w:bCs/>
          <w:lang w:val="hr-BA"/>
        </w:rPr>
        <w:t xml:space="preserve">VII </w:t>
      </w:r>
      <w:r w:rsidRPr="00B0261A">
        <w:rPr>
          <w:b/>
          <w:bCs/>
          <w:lang w:val="hr-BA"/>
        </w:rPr>
        <w:t>OBLASTI PRIMENE STRATEGIJE</w:t>
      </w:r>
    </w:p>
    <w:p w:rsidR="00EB4DC8" w:rsidRPr="00B0261A" w:rsidRDefault="00EB4DC8" w:rsidP="00185BAA">
      <w:pPr>
        <w:pStyle w:val="Default"/>
        <w:numPr>
          <w:ilvl w:val="0"/>
          <w:numId w:val="9"/>
        </w:numPr>
        <w:ind w:left="1080" w:hanging="360"/>
        <w:rPr>
          <w:lang w:val="hr-BA"/>
        </w:rPr>
      </w:pPr>
    </w:p>
    <w:p w:rsidR="00EB4DC8" w:rsidRPr="00807B95" w:rsidRDefault="00EB4DC8" w:rsidP="00185BAA">
      <w:pPr>
        <w:pStyle w:val="Default"/>
        <w:numPr>
          <w:ilvl w:val="0"/>
          <w:numId w:val="9"/>
        </w:numPr>
        <w:ind w:left="1080" w:hanging="360"/>
        <w:rPr>
          <w:sz w:val="28"/>
          <w:szCs w:val="28"/>
          <w:lang w:val="hr-BA"/>
        </w:rPr>
      </w:pPr>
    </w:p>
    <w:p w:rsidR="00EB4DC8" w:rsidRPr="00807B95" w:rsidRDefault="00EB4DC8" w:rsidP="00185BAA">
      <w:pPr>
        <w:pStyle w:val="Default"/>
        <w:numPr>
          <w:ilvl w:val="0"/>
          <w:numId w:val="9"/>
        </w:numPr>
        <w:ind w:left="1080" w:hanging="360"/>
        <w:rPr>
          <w:sz w:val="28"/>
          <w:szCs w:val="28"/>
          <w:lang w:val="hr-BA"/>
        </w:rPr>
      </w:pPr>
    </w:p>
    <w:p w:rsidR="00EB4DC8" w:rsidRPr="00807B95" w:rsidRDefault="00EB4DC8" w:rsidP="00185BAA">
      <w:pPr>
        <w:pStyle w:val="Default"/>
        <w:numPr>
          <w:ilvl w:val="0"/>
          <w:numId w:val="9"/>
        </w:numPr>
        <w:ind w:left="1080" w:hanging="360"/>
        <w:rPr>
          <w:sz w:val="28"/>
          <w:szCs w:val="28"/>
          <w:lang w:val="hr-BA"/>
        </w:rPr>
      </w:pPr>
    </w:p>
    <w:p w:rsidR="00EB4DC8" w:rsidRPr="00807B95" w:rsidRDefault="00EB4DC8" w:rsidP="00185BAA">
      <w:pPr>
        <w:pStyle w:val="Default"/>
        <w:numPr>
          <w:ilvl w:val="0"/>
          <w:numId w:val="9"/>
        </w:numPr>
        <w:ind w:left="1080" w:hanging="360"/>
        <w:rPr>
          <w:sz w:val="28"/>
          <w:szCs w:val="28"/>
          <w:lang w:val="hr-BA"/>
        </w:rPr>
      </w:pPr>
    </w:p>
    <w:p w:rsidR="00EB4DC8" w:rsidRPr="00B0261A" w:rsidRDefault="00EB4DC8" w:rsidP="00185BAA">
      <w:pPr>
        <w:pStyle w:val="Default"/>
        <w:numPr>
          <w:ilvl w:val="0"/>
          <w:numId w:val="9"/>
        </w:numPr>
        <w:ind w:left="1080" w:hanging="360"/>
        <w:rPr>
          <w:sz w:val="28"/>
          <w:szCs w:val="28"/>
          <w:lang w:val="hr-BA"/>
        </w:rPr>
      </w:pPr>
      <w:r w:rsidRPr="00B0261A">
        <w:rPr>
          <w:b/>
          <w:bCs/>
          <w:sz w:val="28"/>
          <w:szCs w:val="28"/>
          <w:lang w:val="hr-BA"/>
        </w:rPr>
        <w:t xml:space="preserve">1. Pravni status </w:t>
      </w:r>
    </w:p>
    <w:p w:rsidR="00EB4DC8" w:rsidRPr="00B0261A" w:rsidRDefault="00EB4DC8" w:rsidP="00185BAA">
      <w:pPr>
        <w:pStyle w:val="Default"/>
        <w:rPr>
          <w:lang w:val="hr-BA"/>
        </w:rPr>
      </w:pPr>
    </w:p>
    <w:p w:rsidR="00EB4DC8" w:rsidRPr="00B0261A" w:rsidRDefault="00EB4DC8" w:rsidP="00185BAA">
      <w:pPr>
        <w:pStyle w:val="Default"/>
        <w:ind w:firstLine="720"/>
        <w:rPr>
          <w:rFonts w:ascii="Times New Roman" w:hAnsi="Times New Roman" w:cs="Times New Roman"/>
          <w:lang w:val="hr-BA"/>
        </w:rPr>
      </w:pPr>
      <w:r w:rsidRPr="00B0261A">
        <w:rPr>
          <w:rFonts w:ascii="Times New Roman" w:hAnsi="Times New Roman" w:cs="Times New Roman"/>
          <w:lang w:val="hr-BA"/>
        </w:rPr>
        <w:t xml:space="preserve">Imajući u vidu da definisanje statusa svakog pojedinca,definiše korpus statusnih prava koja su mu na raspolaganju u skladu sa Međunarodnim konvencijama, Ustavom , Zakonima i drugim pravnim aktima kako na Republičkom tako i na lokalnom nivou. </w:t>
      </w:r>
    </w:p>
    <w:p w:rsidR="00EB4DC8" w:rsidRPr="00B0261A" w:rsidRDefault="00EB4DC8" w:rsidP="00185BAA">
      <w:pPr>
        <w:pStyle w:val="Default"/>
        <w:rPr>
          <w:rFonts w:ascii="Times New Roman" w:hAnsi="Times New Roman" w:cs="Times New Roman"/>
          <w:lang w:val="hr-BA"/>
        </w:rPr>
      </w:pPr>
      <w:r w:rsidRPr="00B0261A">
        <w:rPr>
          <w:rFonts w:ascii="Times New Roman" w:hAnsi="Times New Roman" w:cs="Times New Roman"/>
          <w:lang w:val="hr-BA"/>
        </w:rPr>
        <w:t>Posedovanje identifikacionih dokumenata predstavlja osnovni preduslov za uključivanje u društvo i smanjenje siromaštva romske i egipćanske populacije.Time se omogućava redovan pristup tržištu rada, socijalnoj  i dečijoj zaštiti, zdravstvenim  i obrazovnim uslugama, i svemu ostalom što predstavlja uslov za normalne uslove života.</w:t>
      </w:r>
    </w:p>
    <w:p w:rsidR="00EB4DC8" w:rsidRPr="000D71F9" w:rsidRDefault="00EB4DC8" w:rsidP="00185BAA">
      <w:pPr>
        <w:pStyle w:val="Default"/>
        <w:ind w:firstLine="720"/>
        <w:rPr>
          <w:rFonts w:ascii="Times New Roman" w:hAnsi="Times New Roman" w:cs="Times New Roman"/>
          <w:lang w:val="hr-BA"/>
        </w:rPr>
      </w:pPr>
      <w:r w:rsidRPr="000D71F9">
        <w:rPr>
          <w:rFonts w:ascii="Times New Roman" w:hAnsi="Times New Roman" w:cs="Times New Roman"/>
          <w:lang w:val="hr-BA"/>
        </w:rPr>
        <w:t xml:space="preserve">Uzimajući u obzir podatke koji govore </w:t>
      </w:r>
      <w:r>
        <w:rPr>
          <w:rFonts w:ascii="Times New Roman" w:hAnsi="Times New Roman" w:cs="Times New Roman"/>
          <w:lang w:val="hr-BA"/>
        </w:rPr>
        <w:t xml:space="preserve">da izvestan broj Roma </w:t>
      </w:r>
      <w:r w:rsidRPr="000D71F9">
        <w:rPr>
          <w:rFonts w:ascii="Times New Roman" w:hAnsi="Times New Roman" w:cs="Times New Roman"/>
          <w:lang w:val="hr-BA"/>
        </w:rPr>
        <w:t xml:space="preserve">, bilo da se radi o domicilnoj ili raseljeničkoj populaciji, ne poseduje identifikaciona dokumenta </w:t>
      </w:r>
    </w:p>
    <w:p w:rsidR="00EB4DC8" w:rsidRPr="00B0261A" w:rsidRDefault="00EB4DC8" w:rsidP="00185BAA">
      <w:pPr>
        <w:pStyle w:val="Default"/>
        <w:ind w:firstLine="720"/>
        <w:rPr>
          <w:rFonts w:ascii="Times New Roman" w:hAnsi="Times New Roman" w:cs="Times New Roman"/>
          <w:lang w:val="hr-BA"/>
        </w:rPr>
      </w:pPr>
      <w:r w:rsidRPr="00B0261A">
        <w:rPr>
          <w:rFonts w:ascii="Times New Roman" w:hAnsi="Times New Roman" w:cs="Times New Roman"/>
          <w:lang w:val="hr-BA"/>
        </w:rPr>
        <w:t>Na osnovu realizacije</w:t>
      </w:r>
      <w:r w:rsidRPr="00B0261A">
        <w:rPr>
          <w:lang w:val="hr-BA"/>
        </w:rPr>
        <w:t xml:space="preserve"> </w:t>
      </w:r>
      <w:r w:rsidRPr="00B0261A">
        <w:rPr>
          <w:rFonts w:ascii="Times New Roman" w:hAnsi="Times New Roman" w:cs="Times New Roman"/>
          <w:lang w:val="hr-BA"/>
        </w:rPr>
        <w:t>predviđenih mera Strategije za</w:t>
      </w:r>
      <w:r>
        <w:rPr>
          <w:rFonts w:ascii="Times New Roman" w:hAnsi="Times New Roman" w:cs="Times New Roman"/>
          <w:lang w:val="hr-BA"/>
        </w:rPr>
        <w:t xml:space="preserve"> </w:t>
      </w:r>
      <w:r w:rsidRPr="00B0261A">
        <w:rPr>
          <w:rFonts w:ascii="Times New Roman" w:hAnsi="Times New Roman" w:cs="Times New Roman"/>
          <w:lang w:val="hr-BA"/>
        </w:rPr>
        <w:t>poboljšanje p</w:t>
      </w:r>
      <w:r>
        <w:rPr>
          <w:rFonts w:ascii="Times New Roman" w:hAnsi="Times New Roman" w:cs="Times New Roman"/>
          <w:lang w:val="hr-BA"/>
        </w:rPr>
        <w:t>oložaja Romske</w:t>
      </w:r>
      <w:r w:rsidRPr="00B0261A">
        <w:rPr>
          <w:rFonts w:ascii="Times New Roman" w:hAnsi="Times New Roman" w:cs="Times New Roman"/>
          <w:lang w:val="hr-BA"/>
        </w:rPr>
        <w:t xml:space="preserve"> populacije u Republici Srbiji u cilju regulisanja statusa stranaca sa stalnim nastanjenjem ili privremenim boravkom u RepubliciSrbiji , Vlada je kroz resorna ministarstva i institucije, a uz pomoć međunarodnih organizacija postigla donekle vidljive i merljive rezultate, koji nisu dovoljni za sve opštu integraciju ove populacije u društvene tokove Republike Srbije.</w:t>
      </w:r>
    </w:p>
    <w:p w:rsidR="00EB4DC8" w:rsidRPr="00B0261A" w:rsidRDefault="00EB4DC8" w:rsidP="00185BAA">
      <w:pPr>
        <w:pStyle w:val="Default"/>
        <w:ind w:firstLine="720"/>
        <w:rPr>
          <w:rFonts w:ascii="Times New Roman" w:hAnsi="Times New Roman" w:cs="Times New Roman"/>
          <w:lang w:val="hr-BA"/>
        </w:rPr>
      </w:pPr>
      <w:r w:rsidRPr="00B0261A">
        <w:rPr>
          <w:rFonts w:ascii="Times New Roman" w:hAnsi="Times New Roman" w:cs="Times New Roman"/>
          <w:lang w:val="hr-BA"/>
        </w:rPr>
        <w:t>Kada je u pitanju domiciln</w:t>
      </w:r>
      <w:r>
        <w:rPr>
          <w:rFonts w:ascii="Times New Roman" w:hAnsi="Times New Roman" w:cs="Times New Roman"/>
          <w:lang w:val="hr-BA"/>
        </w:rPr>
        <w:t>a romska populacija</w:t>
      </w:r>
      <w:r w:rsidRPr="00B0261A">
        <w:rPr>
          <w:rFonts w:ascii="Times New Roman" w:hAnsi="Times New Roman" w:cs="Times New Roman"/>
          <w:lang w:val="hr-BA"/>
        </w:rPr>
        <w:t>, u re</w:t>
      </w:r>
      <w:r>
        <w:rPr>
          <w:rFonts w:ascii="Times New Roman" w:hAnsi="Times New Roman" w:cs="Times New Roman"/>
          <w:lang w:val="hr-BA"/>
        </w:rPr>
        <w:t xml:space="preserve">gulisanju </w:t>
      </w:r>
      <w:r w:rsidRPr="00B0261A">
        <w:rPr>
          <w:rFonts w:ascii="Times New Roman" w:hAnsi="Times New Roman" w:cs="Times New Roman"/>
          <w:lang w:val="hr-BA"/>
        </w:rPr>
        <w:t>državljanstva su postignuti merljivi rezultat</w:t>
      </w:r>
      <w:r>
        <w:rPr>
          <w:rFonts w:ascii="Times New Roman" w:hAnsi="Times New Roman" w:cs="Times New Roman"/>
          <w:lang w:val="hr-BA"/>
        </w:rPr>
        <w:t>i</w:t>
      </w:r>
      <w:r w:rsidRPr="00B0261A">
        <w:rPr>
          <w:rFonts w:ascii="Times New Roman" w:hAnsi="Times New Roman" w:cs="Times New Roman"/>
          <w:lang w:val="hr-BA"/>
        </w:rPr>
        <w:t xml:space="preserve"> kroz institucije sistema i u saradnji sa Nevladinim sektorom i međunarodnim organizacijama</w:t>
      </w:r>
      <w:r w:rsidRPr="00B0261A">
        <w:rPr>
          <w:rFonts w:ascii="Times New Roman" w:hAnsi="Times New Roman" w:cs="Times New Roman"/>
          <w:b/>
          <w:lang w:val="hr-BA"/>
        </w:rPr>
        <w:t xml:space="preserve"> </w:t>
      </w:r>
      <w:r>
        <w:rPr>
          <w:rFonts w:ascii="Times New Roman" w:hAnsi="Times New Roman" w:cs="Times New Roman"/>
          <w:b/>
          <w:lang w:val="hr-BA"/>
        </w:rPr>
        <w:t>.</w:t>
      </w:r>
      <w:r>
        <w:rPr>
          <w:rFonts w:ascii="Times New Roman" w:hAnsi="Times New Roman" w:cs="Times New Roman"/>
          <w:lang w:val="hr-BA"/>
        </w:rPr>
        <w:t xml:space="preserve"> N</w:t>
      </w:r>
      <w:bookmarkStart w:id="0" w:name="_GoBack"/>
      <w:bookmarkEnd w:id="0"/>
      <w:r w:rsidRPr="00B0261A">
        <w:rPr>
          <w:rFonts w:ascii="Times New Roman" w:hAnsi="Times New Roman" w:cs="Times New Roman"/>
          <w:lang w:val="hr-BA"/>
        </w:rPr>
        <w:t xml:space="preserve">eophodno je da se na ovoj problematici u narednom periodu kontinuirano nastavi sa radom. Odgovarajući pravni status neophodan je za sve opštu lokalnu integraciju krozu češće u procesu planiranja i donošenja odluka. </w:t>
      </w:r>
    </w:p>
    <w:p w:rsidR="00EB4DC8" w:rsidRPr="00B0261A" w:rsidRDefault="00EB4DC8" w:rsidP="00185BAA">
      <w:pPr>
        <w:pStyle w:val="Default"/>
        <w:spacing w:line="360" w:lineRule="auto"/>
        <w:rPr>
          <w:rFonts w:ascii="Times New Roman" w:hAnsi="Times New Roman" w:cs="Times New Roman"/>
          <w:b/>
          <w:lang w:val="hr-BA"/>
        </w:rPr>
      </w:pPr>
    </w:p>
    <w:p w:rsidR="00EB4DC8" w:rsidRDefault="00EB4DC8" w:rsidP="00185BAA">
      <w:pPr>
        <w:pStyle w:val="Default"/>
        <w:spacing w:after="120"/>
        <w:rPr>
          <w:rFonts w:ascii="Times New Roman" w:hAnsi="Times New Roman" w:cs="Times New Roman"/>
          <w:b/>
          <w:lang w:val="hr-BA"/>
        </w:rPr>
      </w:pPr>
      <w:r w:rsidRPr="00B0261A">
        <w:rPr>
          <w:rFonts w:ascii="Times New Roman" w:hAnsi="Times New Roman" w:cs="Times New Roman"/>
          <w:b/>
          <w:lang w:val="hr-BA"/>
        </w:rPr>
        <w:t xml:space="preserve">           </w:t>
      </w:r>
    </w:p>
    <w:p w:rsidR="00EB4DC8" w:rsidRDefault="00EB4DC8" w:rsidP="00185BAA">
      <w:pPr>
        <w:pStyle w:val="Default"/>
        <w:numPr>
          <w:ilvl w:val="0"/>
          <w:numId w:val="8"/>
        </w:numPr>
        <w:spacing w:after="120"/>
        <w:rPr>
          <w:b/>
          <w:bCs/>
          <w:sz w:val="28"/>
          <w:szCs w:val="28"/>
        </w:rPr>
      </w:pPr>
      <w:r w:rsidRPr="00DE02A0">
        <w:rPr>
          <w:b/>
          <w:bCs/>
          <w:sz w:val="28"/>
          <w:szCs w:val="28"/>
        </w:rPr>
        <w:t>Obrazovanje</w:t>
      </w:r>
    </w:p>
    <w:p w:rsidR="00EB4DC8" w:rsidRPr="00CC6732" w:rsidRDefault="00EB4DC8" w:rsidP="00185BAA">
      <w:pPr>
        <w:pStyle w:val="Default"/>
        <w:spacing w:after="120"/>
        <w:rPr>
          <w:b/>
          <w:bCs/>
          <w:sz w:val="28"/>
          <w:szCs w:val="28"/>
        </w:rPr>
      </w:pPr>
      <w:r w:rsidRPr="009B43AE">
        <w:rPr>
          <w:rFonts w:ascii="Times New Roman" w:hAnsi="Times New Roman" w:cs="Times New Roman"/>
          <w:noProof/>
          <w:lang w:val="sr-Latn-CS"/>
        </w:rPr>
        <w:t xml:space="preserve">Kao i u drugim prioritetnim oblastima, ni u oblasti obrazovanja ne postoje potpuni zvanični podaci o položaju Roma u obrazovnom sistemu Srbije. Ipak, pojedina istraživanja opisuju zabrinjavajuću, premda nepotpunu, sliku o ovom pitanju. Situacija u pogledu stepena obrazovanja Roma uvek je bila izrazito nepovoljna. </w:t>
      </w:r>
      <w:r>
        <w:rPr>
          <w:rFonts w:ascii="Times New Roman" w:hAnsi="Times New Roman" w:cs="Times New Roman"/>
          <w:noProof/>
          <w:lang w:val="sr-Latn-CS"/>
        </w:rPr>
        <w:t>i</w:t>
      </w:r>
      <w:r w:rsidRPr="009B43AE">
        <w:rPr>
          <w:rFonts w:ascii="Times New Roman" w:hAnsi="Times New Roman" w:cs="Times New Roman"/>
          <w:noProof/>
          <w:lang w:val="sr-Latn-CS"/>
        </w:rPr>
        <w:t xml:space="preserve"> u odnosu na ukupno stanovništvo i u odnosu na etničke grupe u Srbiji, Romi su najnepismeniji.  </w:t>
      </w:r>
    </w:p>
    <w:p w:rsidR="00EB4DC8" w:rsidRPr="009B43AE" w:rsidRDefault="00EB4DC8" w:rsidP="00185BAA">
      <w:pPr>
        <w:pStyle w:val="Default"/>
        <w:rPr>
          <w:rFonts w:ascii="Times New Roman" w:hAnsi="Times New Roman" w:cs="Times New Roman"/>
          <w:noProof/>
          <w:lang w:val="sr-Latn-CS"/>
        </w:rPr>
      </w:pPr>
      <w:r>
        <w:rPr>
          <w:rFonts w:ascii="Times New Roman" w:hAnsi="Times New Roman" w:cs="Times New Roman"/>
          <w:noProof/>
          <w:lang w:val="sr-Latn-CS"/>
        </w:rPr>
        <w:t xml:space="preserve"> </w:t>
      </w:r>
      <w:r w:rsidRPr="009B43AE">
        <w:rPr>
          <w:rFonts w:ascii="Times New Roman" w:hAnsi="Times New Roman" w:cs="Times New Roman"/>
          <w:noProof/>
          <w:lang w:val="sr-Latn-CS"/>
        </w:rPr>
        <w:t>Problemi uključenosti Roma u obrazovni sistem jedan je od najaktuelnijih problema, posebno sa stanovišta integracije u društvo.</w:t>
      </w:r>
    </w:p>
    <w:p w:rsidR="00EB4DC8" w:rsidRDefault="00EB4DC8" w:rsidP="00010E27">
      <w:pPr>
        <w:autoSpaceDE w:val="0"/>
        <w:autoSpaceDN w:val="0"/>
        <w:adjustRightInd w:val="0"/>
        <w:rPr>
          <w:noProof/>
          <w:color w:val="000000"/>
          <w:lang w:val="sr-Latn-CS"/>
        </w:rPr>
      </w:pPr>
      <w:r w:rsidRPr="00533664">
        <w:rPr>
          <w:noProof/>
          <w:color w:val="000000"/>
          <w:lang w:val="sr-Latn-CS"/>
        </w:rPr>
        <w:t>Romska deca često, i to u ranim uzrastima, moraju da doprinose porodičnom prihodu i nemaju osnovne materijalne uslove za pohađanje škole. Obrazovni nivo roditelja je po pravilu takav da</w:t>
      </w:r>
      <w:r w:rsidRPr="00010E27">
        <w:rPr>
          <w:noProof/>
          <w:color w:val="000000"/>
          <w:lang w:val="sr-Latn-CS"/>
        </w:rPr>
        <w:t xml:space="preserve"> </w:t>
      </w:r>
      <w:r w:rsidRPr="009B43AE">
        <w:rPr>
          <w:noProof/>
          <w:color w:val="000000"/>
          <w:lang w:val="sr-Latn-CS"/>
        </w:rPr>
        <w:t>oni ne uspevaju da pruže pomoć deci u učenju. Nije redak slučaj da se u samoj romskoj zajednici ne priznaje vrednost formalnog obrazovanja pa je i to razlog što roditelji nedovoljno podstiču pohađanje škole.</w:t>
      </w:r>
    </w:p>
    <w:p w:rsidR="00EB4DC8" w:rsidRDefault="00EB4DC8" w:rsidP="00010E27">
      <w:pPr>
        <w:autoSpaceDE w:val="0"/>
        <w:autoSpaceDN w:val="0"/>
        <w:adjustRightInd w:val="0"/>
        <w:rPr>
          <w:noProof/>
          <w:color w:val="000000"/>
          <w:lang w:val="sr-Latn-CS"/>
        </w:rPr>
      </w:pPr>
    </w:p>
    <w:p w:rsidR="00EB4DC8" w:rsidRPr="009B43AE" w:rsidRDefault="00EB4DC8" w:rsidP="00010E27">
      <w:pPr>
        <w:autoSpaceDE w:val="0"/>
        <w:autoSpaceDN w:val="0"/>
        <w:adjustRightInd w:val="0"/>
        <w:rPr>
          <w:noProof/>
          <w:color w:val="000000"/>
          <w:lang w:val="sr-Latn-CS"/>
        </w:rPr>
      </w:pPr>
      <w:r w:rsidRPr="009B43AE">
        <w:rPr>
          <w:noProof/>
          <w:color w:val="000000"/>
          <w:lang w:val="sr-Latn-CS"/>
        </w:rPr>
        <w:lastRenderedPageBreak/>
        <w:t xml:space="preserve">Ustav definiše pravo na obrazovanje kao jedno od osnovnih ljudskih prava i predviđa obavezu države da obezbedi efikasno ostvarivanje ovog prava. Međutim, i pored ovoga, Romi se u oblasti obrazovanja, susreću sa brojnim problemima: isključenost, veliki broj dece koja napuštaju školu, nedostatak adekvatne nastave i podrške romskim učenicima, široko rasprostranjena diskriminacija i segregacija i nepoznavanje ili ravnodušnost prema kulturnim i socio ekonomskim okolnostima u kojima danas žive Romi u Srbiji. </w:t>
      </w:r>
    </w:p>
    <w:p w:rsidR="00EB4DC8" w:rsidRDefault="00EB4DC8" w:rsidP="00010E27">
      <w:pPr>
        <w:autoSpaceDE w:val="0"/>
        <w:autoSpaceDN w:val="0"/>
        <w:adjustRightInd w:val="0"/>
        <w:rPr>
          <w:noProof/>
          <w:color w:val="000000"/>
          <w:lang w:val="sr-Latn-CS"/>
        </w:rPr>
      </w:pPr>
      <w:r>
        <w:rPr>
          <w:noProof/>
          <w:color w:val="000000"/>
          <w:lang w:val="sr-Latn-CS"/>
        </w:rPr>
        <w:t xml:space="preserve"> </w:t>
      </w:r>
      <w:r w:rsidRPr="009B43AE">
        <w:rPr>
          <w:noProof/>
          <w:color w:val="000000"/>
          <w:lang w:val="sr-Latn-CS"/>
        </w:rPr>
        <w:t xml:space="preserve">Obrazovni sistem ne obezbeđuje dovoljnu podršku u kreiranju multikulturnog okruženja za romsku decu, uključujući i učenje na romskom jeziku. </w:t>
      </w:r>
    </w:p>
    <w:p w:rsidR="00EB4DC8" w:rsidRDefault="00EB4DC8" w:rsidP="00D1622E">
      <w:pPr>
        <w:pStyle w:val="Default"/>
        <w:rPr>
          <w:rFonts w:ascii="Times New Roman" w:hAnsi="Times New Roman" w:cs="Times New Roman"/>
          <w:lang w:val="hr-BA"/>
        </w:rPr>
      </w:pPr>
    </w:p>
    <w:p w:rsidR="00EB4DC8" w:rsidRPr="009B43AE" w:rsidRDefault="00EB4DC8" w:rsidP="00010E27">
      <w:pPr>
        <w:autoSpaceDE w:val="0"/>
        <w:autoSpaceDN w:val="0"/>
        <w:adjustRightInd w:val="0"/>
        <w:rPr>
          <w:noProof/>
          <w:color w:val="000000"/>
          <w:lang w:val="sr-Latn-CS"/>
        </w:rPr>
      </w:pPr>
      <w:r w:rsidRPr="009B43AE">
        <w:rPr>
          <w:noProof/>
          <w:color w:val="000000"/>
          <w:lang w:val="sr-Latn-CS"/>
        </w:rPr>
        <w:t xml:space="preserve">Obrazovanje na romskom jeziku povezano je sa problemima koji se odnose na proces standardizacije samog romskog jezika, ali i sa ograničenjima obrazovnog sistema, jer nema dovoljno kvalifikovanih i stručno osposobljenih romskih nastavnika niti postoje odgovarajući obrazovni programi, udžbenička i druga obrazovna literatura.  </w:t>
      </w:r>
    </w:p>
    <w:p w:rsidR="00EB4DC8" w:rsidRPr="009B43AE" w:rsidRDefault="00EB4DC8" w:rsidP="00010E27">
      <w:pPr>
        <w:autoSpaceDE w:val="0"/>
        <w:autoSpaceDN w:val="0"/>
        <w:adjustRightInd w:val="0"/>
        <w:rPr>
          <w:noProof/>
          <w:color w:val="000000"/>
          <w:lang w:val="sr-Latn-CS"/>
        </w:rPr>
      </w:pPr>
      <w:r>
        <w:rPr>
          <w:noProof/>
          <w:color w:val="000000"/>
          <w:lang w:val="sr-Latn-CS"/>
        </w:rPr>
        <w:t xml:space="preserve"> </w:t>
      </w:r>
      <w:r w:rsidRPr="009B43AE">
        <w:rPr>
          <w:noProof/>
          <w:color w:val="000000"/>
          <w:lang w:val="sr-Latn-CS"/>
        </w:rPr>
        <w:t xml:space="preserve">Situacija po pitanju obrazovanja romske populacije u gradu Novom Pazaru je identična obrazovnoj situaciji na teritoriji Republike Srbije. Glavni problem predstavlja nedostatak relevantnih podataka o obrazovnoj strukturi romske populacije kao i o broju romske dece koja pohađaju predškolsko, osnovno i srednje obrazovanje. </w:t>
      </w:r>
    </w:p>
    <w:p w:rsidR="00EB4DC8" w:rsidRDefault="00EB4DC8" w:rsidP="00010E27">
      <w:pPr>
        <w:autoSpaceDE w:val="0"/>
        <w:autoSpaceDN w:val="0"/>
        <w:adjustRightInd w:val="0"/>
        <w:rPr>
          <w:noProof/>
          <w:color w:val="000000"/>
          <w:lang w:val="sr-Latn-CS"/>
        </w:rPr>
      </w:pPr>
      <w:r>
        <w:rPr>
          <w:noProof/>
          <w:color w:val="000000"/>
          <w:lang w:val="sr-Latn-CS"/>
        </w:rPr>
        <w:t xml:space="preserve"> </w:t>
      </w:r>
      <w:r w:rsidRPr="009B43AE">
        <w:rPr>
          <w:noProof/>
          <w:color w:val="000000"/>
          <w:lang w:val="sr-Latn-CS"/>
        </w:rPr>
        <w:t>Najveći uticaj na nivo obrazovanja romske populacije u gradu Novom Pazaru predstavlja socijalna struktura ove nacionalne manjine, nezaposlenost i neobrazovanost</w:t>
      </w:r>
      <w:r>
        <w:rPr>
          <w:noProof/>
          <w:color w:val="000000"/>
          <w:lang w:val="sr-Latn-CS"/>
        </w:rPr>
        <w:t xml:space="preserve"> </w:t>
      </w:r>
      <w:r w:rsidRPr="009B43AE">
        <w:rPr>
          <w:noProof/>
          <w:color w:val="000000"/>
          <w:lang w:val="sr-Latn-CS"/>
        </w:rPr>
        <w:t xml:space="preserve"> roditelja, nedostatak komunikacije sa obrazovnim institucijama kao i činjenica da se veliki broj dece upisuje školu kasnije, u odnosu na svoju generaciju, što izaziva njihovo neprihvatanje u okruženju. </w:t>
      </w:r>
    </w:p>
    <w:p w:rsidR="00EB4DC8" w:rsidRDefault="00EB4DC8" w:rsidP="00010E27">
      <w:pPr>
        <w:autoSpaceDE w:val="0"/>
        <w:autoSpaceDN w:val="0"/>
        <w:adjustRightInd w:val="0"/>
        <w:rPr>
          <w:noProof/>
          <w:color w:val="000000"/>
          <w:lang w:val="sr-Latn-CS"/>
        </w:rPr>
      </w:pPr>
      <w:r w:rsidRPr="009B43AE">
        <w:rPr>
          <w:noProof/>
          <w:color w:val="000000"/>
          <w:lang w:val="sr-Latn-CS"/>
        </w:rPr>
        <w:t xml:space="preserve">Poseban problem predstavlja i nedostatak materijalnih sredstava za kupovinu i nabavku udžbenika i neophodnog školskog pribora. </w:t>
      </w:r>
    </w:p>
    <w:p w:rsidR="00EB4DC8" w:rsidRDefault="00EB4DC8" w:rsidP="00930EBE">
      <w:pPr>
        <w:autoSpaceDE w:val="0"/>
        <w:autoSpaceDN w:val="0"/>
        <w:adjustRightInd w:val="0"/>
        <w:rPr>
          <w:b/>
          <w:lang w:val="hr-BA"/>
        </w:rPr>
      </w:pPr>
    </w:p>
    <w:p w:rsidR="00EB4DC8" w:rsidRPr="00B0261A" w:rsidRDefault="00EB4DC8" w:rsidP="00930EBE">
      <w:pPr>
        <w:autoSpaceDE w:val="0"/>
        <w:autoSpaceDN w:val="0"/>
        <w:adjustRightInd w:val="0"/>
        <w:rPr>
          <w:b/>
          <w:lang w:val="hr-BA"/>
        </w:rPr>
      </w:pPr>
      <w:r w:rsidRPr="00B0261A">
        <w:rPr>
          <w:b/>
          <w:lang w:val="hr-BA"/>
        </w:rPr>
        <w:t>Romsko stanovništvo koje pohađa visokoškolske ustanove</w:t>
      </w:r>
    </w:p>
    <w:p w:rsidR="00EB4DC8" w:rsidRPr="00B0261A" w:rsidRDefault="00EB4DC8" w:rsidP="00930EBE">
      <w:pPr>
        <w:autoSpaceDE w:val="0"/>
        <w:autoSpaceDN w:val="0"/>
        <w:adjustRightInd w:val="0"/>
        <w:rPr>
          <w:lang w:val="hr-B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3"/>
        <w:gridCol w:w="384"/>
        <w:gridCol w:w="1043"/>
        <w:gridCol w:w="645"/>
        <w:gridCol w:w="865"/>
        <w:gridCol w:w="1109"/>
        <w:gridCol w:w="1178"/>
        <w:gridCol w:w="1929"/>
      </w:tblGrid>
      <w:tr w:rsidR="00EB4DC8" w:rsidRPr="00B0261A" w:rsidTr="007711B9">
        <w:trPr>
          <w:trHeight w:val="289"/>
          <w:jc w:val="center"/>
        </w:trPr>
        <w:tc>
          <w:tcPr>
            <w:tcW w:w="1832" w:type="dxa"/>
            <w:vMerge w:val="restart"/>
            <w:shd w:val="clear" w:color="auto" w:fill="3319F3"/>
          </w:tcPr>
          <w:p w:rsidR="00EB4DC8" w:rsidRPr="00B0261A" w:rsidRDefault="00EB4DC8" w:rsidP="007711B9">
            <w:pPr>
              <w:autoSpaceDE w:val="0"/>
              <w:autoSpaceDN w:val="0"/>
              <w:adjustRightInd w:val="0"/>
              <w:rPr>
                <w:lang w:val="hr-BA"/>
              </w:rPr>
            </w:pPr>
            <w:r w:rsidRPr="00B0261A">
              <w:rPr>
                <w:lang w:val="hr-BA"/>
              </w:rPr>
              <w:t>Novi Pazar</w:t>
            </w:r>
          </w:p>
        </w:tc>
        <w:tc>
          <w:tcPr>
            <w:tcW w:w="422" w:type="dxa"/>
            <w:vMerge w:val="restart"/>
            <w:shd w:val="clear" w:color="auto" w:fill="BFBFBF"/>
          </w:tcPr>
          <w:p w:rsidR="00EB4DC8" w:rsidRPr="00B0261A" w:rsidRDefault="00EB4DC8" w:rsidP="007711B9">
            <w:pPr>
              <w:autoSpaceDE w:val="0"/>
              <w:autoSpaceDN w:val="0"/>
              <w:adjustRightInd w:val="0"/>
              <w:rPr>
                <w:color w:val="339966"/>
                <w:lang w:val="hr-BA"/>
              </w:rPr>
            </w:pPr>
          </w:p>
        </w:tc>
        <w:tc>
          <w:tcPr>
            <w:tcW w:w="1056" w:type="dxa"/>
            <w:vMerge w:val="restart"/>
            <w:shd w:val="clear" w:color="auto" w:fill="D99594"/>
          </w:tcPr>
          <w:p w:rsidR="00EB4DC8" w:rsidRPr="00B0261A" w:rsidRDefault="00EB4DC8" w:rsidP="007711B9">
            <w:pPr>
              <w:autoSpaceDE w:val="0"/>
              <w:autoSpaceDN w:val="0"/>
              <w:adjustRightInd w:val="0"/>
              <w:rPr>
                <w:lang w:val="hr-BA"/>
              </w:rPr>
            </w:pPr>
            <w:r w:rsidRPr="00B0261A">
              <w:rPr>
                <w:lang w:val="hr-BA"/>
              </w:rPr>
              <w:t>Ukupno</w:t>
            </w:r>
          </w:p>
        </w:tc>
        <w:tc>
          <w:tcPr>
            <w:tcW w:w="747" w:type="dxa"/>
            <w:vMerge w:val="restart"/>
            <w:shd w:val="clear" w:color="auto" w:fill="00B050"/>
          </w:tcPr>
          <w:p w:rsidR="00EB4DC8" w:rsidRPr="00B0261A" w:rsidRDefault="00EB4DC8" w:rsidP="007711B9">
            <w:pPr>
              <w:autoSpaceDE w:val="0"/>
              <w:autoSpaceDN w:val="0"/>
              <w:adjustRightInd w:val="0"/>
              <w:rPr>
                <w:lang w:val="hr-BA"/>
              </w:rPr>
            </w:pPr>
          </w:p>
        </w:tc>
        <w:tc>
          <w:tcPr>
            <w:tcW w:w="5230" w:type="dxa"/>
            <w:gridSpan w:val="4"/>
            <w:shd w:val="clear" w:color="auto" w:fill="00B050"/>
          </w:tcPr>
          <w:p w:rsidR="00EB4DC8" w:rsidRPr="00B0261A" w:rsidRDefault="00EB4DC8" w:rsidP="007711B9">
            <w:pPr>
              <w:autoSpaceDE w:val="0"/>
              <w:autoSpaceDN w:val="0"/>
              <w:adjustRightInd w:val="0"/>
              <w:rPr>
                <w:b/>
                <w:lang w:val="hr-BA"/>
              </w:rPr>
            </w:pPr>
            <w:r w:rsidRPr="00B0261A">
              <w:rPr>
                <w:b/>
                <w:lang w:val="hr-BA"/>
              </w:rPr>
              <w:t>Srednja škola</w:t>
            </w:r>
          </w:p>
        </w:tc>
      </w:tr>
      <w:tr w:rsidR="00EB4DC8" w:rsidRPr="00B0261A" w:rsidTr="007711B9">
        <w:trPr>
          <w:trHeight w:val="288"/>
          <w:jc w:val="center"/>
        </w:trPr>
        <w:tc>
          <w:tcPr>
            <w:tcW w:w="1832" w:type="dxa"/>
            <w:vMerge/>
            <w:shd w:val="clear" w:color="auto" w:fill="3319F3"/>
          </w:tcPr>
          <w:p w:rsidR="00EB4DC8" w:rsidRPr="00B0261A" w:rsidRDefault="00EB4DC8" w:rsidP="007711B9">
            <w:pPr>
              <w:autoSpaceDE w:val="0"/>
              <w:autoSpaceDN w:val="0"/>
              <w:adjustRightInd w:val="0"/>
              <w:rPr>
                <w:lang w:val="hr-BA"/>
              </w:rPr>
            </w:pPr>
          </w:p>
        </w:tc>
        <w:tc>
          <w:tcPr>
            <w:tcW w:w="422" w:type="dxa"/>
            <w:vMerge/>
            <w:shd w:val="clear" w:color="auto" w:fill="BFBFBF"/>
          </w:tcPr>
          <w:p w:rsidR="00EB4DC8" w:rsidRPr="00B0261A" w:rsidRDefault="00EB4DC8" w:rsidP="007711B9">
            <w:pPr>
              <w:autoSpaceDE w:val="0"/>
              <w:autoSpaceDN w:val="0"/>
              <w:adjustRightInd w:val="0"/>
              <w:rPr>
                <w:color w:val="339966"/>
                <w:lang w:val="hr-BA"/>
              </w:rPr>
            </w:pPr>
          </w:p>
        </w:tc>
        <w:tc>
          <w:tcPr>
            <w:tcW w:w="1056" w:type="dxa"/>
            <w:vMerge/>
            <w:shd w:val="clear" w:color="auto" w:fill="D99594"/>
          </w:tcPr>
          <w:p w:rsidR="00EB4DC8" w:rsidRPr="00B0261A" w:rsidRDefault="00EB4DC8" w:rsidP="007711B9">
            <w:pPr>
              <w:autoSpaceDE w:val="0"/>
              <w:autoSpaceDN w:val="0"/>
              <w:adjustRightInd w:val="0"/>
              <w:rPr>
                <w:lang w:val="hr-BA"/>
              </w:rPr>
            </w:pPr>
          </w:p>
        </w:tc>
        <w:tc>
          <w:tcPr>
            <w:tcW w:w="747" w:type="dxa"/>
            <w:vMerge/>
          </w:tcPr>
          <w:p w:rsidR="00EB4DC8" w:rsidRPr="00B0261A" w:rsidRDefault="00EB4DC8" w:rsidP="007711B9">
            <w:pPr>
              <w:autoSpaceDE w:val="0"/>
              <w:autoSpaceDN w:val="0"/>
              <w:adjustRightInd w:val="0"/>
              <w:rPr>
                <w:lang w:val="hr-BA"/>
              </w:rPr>
            </w:pPr>
          </w:p>
        </w:tc>
        <w:tc>
          <w:tcPr>
            <w:tcW w:w="877" w:type="dxa"/>
            <w:shd w:val="clear" w:color="auto" w:fill="92CDDC"/>
          </w:tcPr>
          <w:p w:rsidR="00EB4DC8" w:rsidRPr="00B0261A" w:rsidRDefault="00EB4DC8" w:rsidP="007711B9">
            <w:pPr>
              <w:autoSpaceDE w:val="0"/>
              <w:autoSpaceDN w:val="0"/>
              <w:adjustRightInd w:val="0"/>
              <w:rPr>
                <w:b/>
                <w:lang w:val="hr-BA"/>
              </w:rPr>
            </w:pPr>
            <w:r w:rsidRPr="00B0261A">
              <w:rPr>
                <w:b/>
                <w:lang w:val="hr-BA"/>
              </w:rPr>
              <w:t>Svega</w:t>
            </w:r>
          </w:p>
        </w:tc>
        <w:tc>
          <w:tcPr>
            <w:tcW w:w="1138" w:type="dxa"/>
            <w:shd w:val="clear" w:color="auto" w:fill="92CDDC"/>
          </w:tcPr>
          <w:p w:rsidR="00EB4DC8" w:rsidRPr="00B0261A" w:rsidRDefault="00EB4DC8" w:rsidP="007711B9">
            <w:pPr>
              <w:autoSpaceDE w:val="0"/>
              <w:autoSpaceDN w:val="0"/>
              <w:adjustRightInd w:val="0"/>
              <w:rPr>
                <w:b/>
                <w:lang w:val="hr-BA"/>
              </w:rPr>
            </w:pPr>
            <w:r w:rsidRPr="00B0261A">
              <w:rPr>
                <w:b/>
                <w:lang w:val="hr-BA"/>
              </w:rPr>
              <w:t>Bečelor</w:t>
            </w:r>
          </w:p>
        </w:tc>
        <w:tc>
          <w:tcPr>
            <w:tcW w:w="1233" w:type="dxa"/>
            <w:shd w:val="clear" w:color="auto" w:fill="92CDDC"/>
          </w:tcPr>
          <w:p w:rsidR="00EB4DC8" w:rsidRPr="00B0261A" w:rsidRDefault="00EB4DC8" w:rsidP="007711B9">
            <w:pPr>
              <w:autoSpaceDE w:val="0"/>
              <w:autoSpaceDN w:val="0"/>
              <w:adjustRightInd w:val="0"/>
              <w:rPr>
                <w:b/>
                <w:lang w:val="hr-BA"/>
              </w:rPr>
            </w:pPr>
            <w:r w:rsidRPr="00B0261A">
              <w:rPr>
                <w:b/>
                <w:lang w:val="hr-BA"/>
              </w:rPr>
              <w:t>Master</w:t>
            </w:r>
          </w:p>
        </w:tc>
        <w:tc>
          <w:tcPr>
            <w:tcW w:w="1982" w:type="dxa"/>
            <w:shd w:val="clear" w:color="auto" w:fill="92CDDC"/>
          </w:tcPr>
          <w:p w:rsidR="00EB4DC8" w:rsidRPr="00B0261A" w:rsidRDefault="00EB4DC8" w:rsidP="007711B9">
            <w:pPr>
              <w:autoSpaceDE w:val="0"/>
              <w:autoSpaceDN w:val="0"/>
              <w:adjustRightInd w:val="0"/>
              <w:rPr>
                <w:b/>
                <w:lang w:val="hr-BA"/>
              </w:rPr>
            </w:pPr>
            <w:r w:rsidRPr="00B0261A">
              <w:rPr>
                <w:b/>
                <w:lang w:val="hr-BA"/>
              </w:rPr>
              <w:t>Postdiplomske</w:t>
            </w:r>
          </w:p>
        </w:tc>
      </w:tr>
      <w:tr w:rsidR="00EB4DC8" w:rsidRPr="00B0261A" w:rsidTr="007711B9">
        <w:trPr>
          <w:trHeight w:val="296"/>
          <w:jc w:val="center"/>
        </w:trPr>
        <w:tc>
          <w:tcPr>
            <w:tcW w:w="1832" w:type="dxa"/>
            <w:shd w:val="clear" w:color="auto" w:fill="548DD4"/>
          </w:tcPr>
          <w:p w:rsidR="00EB4DC8" w:rsidRPr="00B0261A" w:rsidRDefault="00EB4DC8" w:rsidP="007711B9">
            <w:pPr>
              <w:autoSpaceDE w:val="0"/>
              <w:autoSpaceDN w:val="0"/>
              <w:adjustRightInd w:val="0"/>
              <w:rPr>
                <w:lang w:val="hr-BA"/>
              </w:rPr>
            </w:pPr>
          </w:p>
        </w:tc>
        <w:tc>
          <w:tcPr>
            <w:tcW w:w="422" w:type="dxa"/>
            <w:shd w:val="clear" w:color="auto" w:fill="BFBFBF"/>
          </w:tcPr>
          <w:p w:rsidR="00EB4DC8" w:rsidRPr="00B0261A" w:rsidRDefault="00EB4DC8" w:rsidP="007711B9">
            <w:pPr>
              <w:autoSpaceDE w:val="0"/>
              <w:autoSpaceDN w:val="0"/>
              <w:adjustRightInd w:val="0"/>
              <w:rPr>
                <w:color w:val="339966"/>
                <w:lang w:val="hr-BA"/>
              </w:rPr>
            </w:pPr>
          </w:p>
        </w:tc>
        <w:tc>
          <w:tcPr>
            <w:tcW w:w="1056" w:type="dxa"/>
            <w:shd w:val="clear" w:color="auto" w:fill="D99594"/>
          </w:tcPr>
          <w:p w:rsidR="00EB4DC8" w:rsidRPr="00B0261A" w:rsidRDefault="00EB4DC8" w:rsidP="007711B9">
            <w:pPr>
              <w:autoSpaceDE w:val="0"/>
              <w:autoSpaceDN w:val="0"/>
              <w:adjustRightInd w:val="0"/>
              <w:rPr>
                <w:b/>
                <w:lang w:val="hr-BA"/>
              </w:rPr>
            </w:pPr>
          </w:p>
        </w:tc>
        <w:tc>
          <w:tcPr>
            <w:tcW w:w="747" w:type="dxa"/>
            <w:shd w:val="clear" w:color="auto" w:fill="FFFFFF"/>
          </w:tcPr>
          <w:p w:rsidR="00EB4DC8" w:rsidRPr="00B0261A" w:rsidRDefault="00EB4DC8" w:rsidP="007711B9">
            <w:pPr>
              <w:autoSpaceDE w:val="0"/>
              <w:autoSpaceDN w:val="0"/>
              <w:adjustRightInd w:val="0"/>
              <w:rPr>
                <w:b/>
                <w:lang w:val="hr-BA"/>
              </w:rPr>
            </w:pPr>
          </w:p>
        </w:tc>
        <w:tc>
          <w:tcPr>
            <w:tcW w:w="877" w:type="dxa"/>
            <w:shd w:val="clear" w:color="auto" w:fill="FFFFFF"/>
          </w:tcPr>
          <w:p w:rsidR="00EB4DC8" w:rsidRPr="00B0261A" w:rsidRDefault="00EB4DC8" w:rsidP="007711B9">
            <w:pPr>
              <w:autoSpaceDE w:val="0"/>
              <w:autoSpaceDN w:val="0"/>
              <w:adjustRightInd w:val="0"/>
              <w:rPr>
                <w:b/>
                <w:lang w:val="hr-BA"/>
              </w:rPr>
            </w:pPr>
            <w:r w:rsidRPr="00B0261A">
              <w:rPr>
                <w:b/>
                <w:lang w:val="hr-BA"/>
              </w:rPr>
              <w:t>-</w:t>
            </w:r>
          </w:p>
        </w:tc>
        <w:tc>
          <w:tcPr>
            <w:tcW w:w="1138" w:type="dxa"/>
            <w:shd w:val="clear" w:color="auto" w:fill="FFFFFF"/>
          </w:tcPr>
          <w:p w:rsidR="00EB4DC8" w:rsidRPr="00B0261A" w:rsidRDefault="00EB4DC8" w:rsidP="007711B9">
            <w:pPr>
              <w:autoSpaceDE w:val="0"/>
              <w:autoSpaceDN w:val="0"/>
              <w:adjustRightInd w:val="0"/>
              <w:rPr>
                <w:b/>
                <w:lang w:val="hr-BA"/>
              </w:rPr>
            </w:pPr>
            <w:r w:rsidRPr="00B0261A">
              <w:rPr>
                <w:b/>
                <w:lang w:val="hr-BA"/>
              </w:rPr>
              <w:t>-</w:t>
            </w:r>
          </w:p>
        </w:tc>
        <w:tc>
          <w:tcPr>
            <w:tcW w:w="1233" w:type="dxa"/>
            <w:shd w:val="clear" w:color="auto" w:fill="FFFFFF"/>
          </w:tcPr>
          <w:p w:rsidR="00EB4DC8" w:rsidRPr="00B0261A" w:rsidRDefault="00EB4DC8" w:rsidP="007711B9">
            <w:pPr>
              <w:autoSpaceDE w:val="0"/>
              <w:autoSpaceDN w:val="0"/>
              <w:adjustRightInd w:val="0"/>
              <w:rPr>
                <w:b/>
                <w:lang w:val="hr-BA"/>
              </w:rPr>
            </w:pPr>
            <w:r w:rsidRPr="00B0261A">
              <w:rPr>
                <w:b/>
                <w:lang w:val="hr-BA"/>
              </w:rPr>
              <w:t>-</w:t>
            </w:r>
          </w:p>
        </w:tc>
        <w:tc>
          <w:tcPr>
            <w:tcW w:w="1982" w:type="dxa"/>
            <w:shd w:val="clear" w:color="auto" w:fill="FFFFFF"/>
          </w:tcPr>
          <w:p w:rsidR="00EB4DC8" w:rsidRPr="00B0261A" w:rsidRDefault="00EB4DC8" w:rsidP="007711B9">
            <w:pPr>
              <w:autoSpaceDE w:val="0"/>
              <w:autoSpaceDN w:val="0"/>
              <w:adjustRightInd w:val="0"/>
              <w:rPr>
                <w:b/>
                <w:lang w:val="hr-BA"/>
              </w:rPr>
            </w:pPr>
            <w:r w:rsidRPr="00B0261A">
              <w:rPr>
                <w:b/>
                <w:lang w:val="hr-BA"/>
              </w:rPr>
              <w:t>-</w:t>
            </w:r>
          </w:p>
        </w:tc>
      </w:tr>
      <w:tr w:rsidR="00EB4DC8" w:rsidRPr="00B0261A" w:rsidTr="007711B9">
        <w:trPr>
          <w:trHeight w:val="280"/>
          <w:jc w:val="center"/>
        </w:trPr>
        <w:tc>
          <w:tcPr>
            <w:tcW w:w="1832" w:type="dxa"/>
            <w:shd w:val="clear" w:color="auto" w:fill="8DB3E2"/>
          </w:tcPr>
          <w:p w:rsidR="00EB4DC8" w:rsidRPr="00B0261A" w:rsidRDefault="00EB4DC8" w:rsidP="007711B9">
            <w:pPr>
              <w:autoSpaceDE w:val="0"/>
              <w:autoSpaceDN w:val="0"/>
              <w:adjustRightInd w:val="0"/>
              <w:rPr>
                <w:lang w:val="hr-BA"/>
              </w:rPr>
            </w:pPr>
            <w:r w:rsidRPr="00B0261A">
              <w:rPr>
                <w:lang w:val="hr-BA"/>
              </w:rPr>
              <w:t>MUŠKO</w:t>
            </w:r>
          </w:p>
        </w:tc>
        <w:tc>
          <w:tcPr>
            <w:tcW w:w="422" w:type="dxa"/>
            <w:shd w:val="clear" w:color="auto" w:fill="BFBFBF"/>
          </w:tcPr>
          <w:p w:rsidR="00EB4DC8" w:rsidRPr="00B0261A" w:rsidRDefault="00EB4DC8" w:rsidP="007711B9">
            <w:pPr>
              <w:autoSpaceDE w:val="0"/>
              <w:autoSpaceDN w:val="0"/>
              <w:adjustRightInd w:val="0"/>
              <w:rPr>
                <w:color w:val="339966"/>
                <w:lang w:val="hr-BA"/>
              </w:rPr>
            </w:pPr>
          </w:p>
        </w:tc>
        <w:tc>
          <w:tcPr>
            <w:tcW w:w="1056" w:type="dxa"/>
            <w:shd w:val="clear" w:color="auto" w:fill="D99594"/>
          </w:tcPr>
          <w:p w:rsidR="00EB4DC8" w:rsidRPr="00B0261A" w:rsidRDefault="00EB4DC8" w:rsidP="007711B9">
            <w:pPr>
              <w:autoSpaceDE w:val="0"/>
              <w:autoSpaceDN w:val="0"/>
              <w:adjustRightInd w:val="0"/>
              <w:rPr>
                <w:b/>
                <w:lang w:val="hr-BA"/>
              </w:rPr>
            </w:pPr>
            <w:r>
              <w:rPr>
                <w:b/>
                <w:lang w:val="hr-BA"/>
              </w:rPr>
              <w:t>0</w:t>
            </w:r>
          </w:p>
        </w:tc>
        <w:tc>
          <w:tcPr>
            <w:tcW w:w="747" w:type="dxa"/>
            <w:shd w:val="clear" w:color="auto" w:fill="8DB3E2"/>
          </w:tcPr>
          <w:p w:rsidR="00EB4DC8" w:rsidRPr="00B0261A" w:rsidRDefault="00EB4DC8" w:rsidP="007711B9">
            <w:pPr>
              <w:autoSpaceDE w:val="0"/>
              <w:autoSpaceDN w:val="0"/>
              <w:adjustRightInd w:val="0"/>
              <w:rPr>
                <w:b/>
                <w:lang w:val="hr-BA"/>
              </w:rPr>
            </w:pPr>
          </w:p>
        </w:tc>
        <w:tc>
          <w:tcPr>
            <w:tcW w:w="877" w:type="dxa"/>
            <w:shd w:val="clear" w:color="auto" w:fill="8DB3E2"/>
          </w:tcPr>
          <w:p w:rsidR="00EB4DC8" w:rsidRPr="00B0261A" w:rsidRDefault="00EB4DC8" w:rsidP="007711B9">
            <w:pPr>
              <w:autoSpaceDE w:val="0"/>
              <w:autoSpaceDN w:val="0"/>
              <w:adjustRightInd w:val="0"/>
              <w:rPr>
                <w:b/>
                <w:lang w:val="hr-BA"/>
              </w:rPr>
            </w:pPr>
            <w:r w:rsidRPr="00B0261A">
              <w:rPr>
                <w:b/>
                <w:lang w:val="hr-BA"/>
              </w:rPr>
              <w:t>-</w:t>
            </w:r>
          </w:p>
        </w:tc>
        <w:tc>
          <w:tcPr>
            <w:tcW w:w="1138" w:type="dxa"/>
            <w:shd w:val="clear" w:color="auto" w:fill="8DB3E2"/>
          </w:tcPr>
          <w:p w:rsidR="00EB4DC8" w:rsidRPr="00B0261A" w:rsidRDefault="00EB4DC8" w:rsidP="007711B9">
            <w:pPr>
              <w:autoSpaceDE w:val="0"/>
              <w:autoSpaceDN w:val="0"/>
              <w:adjustRightInd w:val="0"/>
              <w:rPr>
                <w:b/>
                <w:lang w:val="hr-BA"/>
              </w:rPr>
            </w:pPr>
            <w:r w:rsidRPr="00B0261A">
              <w:rPr>
                <w:b/>
                <w:lang w:val="hr-BA"/>
              </w:rPr>
              <w:t>-</w:t>
            </w:r>
          </w:p>
        </w:tc>
        <w:tc>
          <w:tcPr>
            <w:tcW w:w="1233" w:type="dxa"/>
            <w:shd w:val="clear" w:color="auto" w:fill="8DB3E2"/>
          </w:tcPr>
          <w:p w:rsidR="00EB4DC8" w:rsidRPr="00B0261A" w:rsidRDefault="00EB4DC8" w:rsidP="007711B9">
            <w:pPr>
              <w:autoSpaceDE w:val="0"/>
              <w:autoSpaceDN w:val="0"/>
              <w:adjustRightInd w:val="0"/>
              <w:rPr>
                <w:b/>
                <w:lang w:val="hr-BA"/>
              </w:rPr>
            </w:pPr>
            <w:r w:rsidRPr="00B0261A">
              <w:rPr>
                <w:b/>
                <w:lang w:val="hr-BA"/>
              </w:rPr>
              <w:t>-</w:t>
            </w:r>
          </w:p>
        </w:tc>
        <w:tc>
          <w:tcPr>
            <w:tcW w:w="1982" w:type="dxa"/>
            <w:shd w:val="clear" w:color="auto" w:fill="8DB3E2"/>
          </w:tcPr>
          <w:p w:rsidR="00EB4DC8" w:rsidRPr="00B0261A" w:rsidRDefault="00EB4DC8" w:rsidP="007711B9">
            <w:pPr>
              <w:autoSpaceDE w:val="0"/>
              <w:autoSpaceDN w:val="0"/>
              <w:adjustRightInd w:val="0"/>
              <w:rPr>
                <w:b/>
                <w:lang w:val="hr-BA"/>
              </w:rPr>
            </w:pPr>
            <w:r w:rsidRPr="00B0261A">
              <w:rPr>
                <w:b/>
                <w:lang w:val="hr-BA"/>
              </w:rPr>
              <w:t>-</w:t>
            </w:r>
          </w:p>
        </w:tc>
      </w:tr>
      <w:tr w:rsidR="00EB4DC8" w:rsidRPr="00B0261A" w:rsidTr="007711B9">
        <w:trPr>
          <w:trHeight w:val="280"/>
          <w:jc w:val="center"/>
        </w:trPr>
        <w:tc>
          <w:tcPr>
            <w:tcW w:w="1832" w:type="dxa"/>
            <w:shd w:val="clear" w:color="auto" w:fill="FF5050"/>
          </w:tcPr>
          <w:p w:rsidR="00EB4DC8" w:rsidRPr="00B0261A" w:rsidRDefault="00EB4DC8" w:rsidP="007711B9">
            <w:pPr>
              <w:autoSpaceDE w:val="0"/>
              <w:autoSpaceDN w:val="0"/>
              <w:adjustRightInd w:val="0"/>
              <w:rPr>
                <w:lang w:val="hr-BA"/>
              </w:rPr>
            </w:pPr>
            <w:r w:rsidRPr="00B0261A">
              <w:rPr>
                <w:lang w:val="hr-BA"/>
              </w:rPr>
              <w:t>ŽENSKO</w:t>
            </w:r>
          </w:p>
        </w:tc>
        <w:tc>
          <w:tcPr>
            <w:tcW w:w="422" w:type="dxa"/>
            <w:shd w:val="clear" w:color="auto" w:fill="BFBFBF"/>
          </w:tcPr>
          <w:p w:rsidR="00EB4DC8" w:rsidRPr="00B0261A" w:rsidRDefault="00EB4DC8" w:rsidP="007711B9">
            <w:pPr>
              <w:autoSpaceDE w:val="0"/>
              <w:autoSpaceDN w:val="0"/>
              <w:adjustRightInd w:val="0"/>
              <w:rPr>
                <w:color w:val="339966"/>
                <w:lang w:val="hr-BA"/>
              </w:rPr>
            </w:pPr>
          </w:p>
        </w:tc>
        <w:tc>
          <w:tcPr>
            <w:tcW w:w="1056" w:type="dxa"/>
            <w:shd w:val="clear" w:color="auto" w:fill="D99594"/>
          </w:tcPr>
          <w:p w:rsidR="00EB4DC8" w:rsidRPr="00B0261A" w:rsidRDefault="00EB4DC8" w:rsidP="007711B9">
            <w:pPr>
              <w:autoSpaceDE w:val="0"/>
              <w:autoSpaceDN w:val="0"/>
              <w:adjustRightInd w:val="0"/>
              <w:rPr>
                <w:b/>
                <w:lang w:val="hr-BA"/>
              </w:rPr>
            </w:pPr>
            <w:r>
              <w:rPr>
                <w:b/>
                <w:lang w:val="hr-BA"/>
              </w:rPr>
              <w:t>0</w:t>
            </w:r>
          </w:p>
        </w:tc>
        <w:tc>
          <w:tcPr>
            <w:tcW w:w="747" w:type="dxa"/>
            <w:shd w:val="clear" w:color="auto" w:fill="FF5050"/>
          </w:tcPr>
          <w:p w:rsidR="00EB4DC8" w:rsidRPr="00B0261A" w:rsidRDefault="00EB4DC8" w:rsidP="007711B9">
            <w:pPr>
              <w:autoSpaceDE w:val="0"/>
              <w:autoSpaceDN w:val="0"/>
              <w:adjustRightInd w:val="0"/>
              <w:rPr>
                <w:b/>
                <w:lang w:val="hr-BA"/>
              </w:rPr>
            </w:pPr>
          </w:p>
        </w:tc>
        <w:tc>
          <w:tcPr>
            <w:tcW w:w="877" w:type="dxa"/>
            <w:shd w:val="clear" w:color="auto" w:fill="FF5050"/>
          </w:tcPr>
          <w:p w:rsidR="00EB4DC8" w:rsidRPr="00B0261A" w:rsidRDefault="00EB4DC8" w:rsidP="007711B9">
            <w:pPr>
              <w:autoSpaceDE w:val="0"/>
              <w:autoSpaceDN w:val="0"/>
              <w:adjustRightInd w:val="0"/>
              <w:rPr>
                <w:b/>
                <w:lang w:val="hr-BA"/>
              </w:rPr>
            </w:pPr>
            <w:r w:rsidRPr="00B0261A">
              <w:rPr>
                <w:b/>
                <w:lang w:val="hr-BA"/>
              </w:rPr>
              <w:t>-</w:t>
            </w:r>
          </w:p>
        </w:tc>
        <w:tc>
          <w:tcPr>
            <w:tcW w:w="1138" w:type="dxa"/>
            <w:shd w:val="clear" w:color="auto" w:fill="FF5050"/>
          </w:tcPr>
          <w:p w:rsidR="00EB4DC8" w:rsidRPr="00B0261A" w:rsidRDefault="00EB4DC8" w:rsidP="007711B9">
            <w:pPr>
              <w:autoSpaceDE w:val="0"/>
              <w:autoSpaceDN w:val="0"/>
              <w:adjustRightInd w:val="0"/>
              <w:rPr>
                <w:b/>
                <w:lang w:val="hr-BA"/>
              </w:rPr>
            </w:pPr>
            <w:r w:rsidRPr="00B0261A">
              <w:rPr>
                <w:b/>
                <w:lang w:val="hr-BA"/>
              </w:rPr>
              <w:t>-</w:t>
            </w:r>
          </w:p>
        </w:tc>
        <w:tc>
          <w:tcPr>
            <w:tcW w:w="1233" w:type="dxa"/>
            <w:shd w:val="clear" w:color="auto" w:fill="FF5050"/>
          </w:tcPr>
          <w:p w:rsidR="00EB4DC8" w:rsidRPr="00B0261A" w:rsidRDefault="00EB4DC8" w:rsidP="007711B9">
            <w:pPr>
              <w:autoSpaceDE w:val="0"/>
              <w:autoSpaceDN w:val="0"/>
              <w:adjustRightInd w:val="0"/>
              <w:rPr>
                <w:b/>
                <w:lang w:val="hr-BA"/>
              </w:rPr>
            </w:pPr>
            <w:r w:rsidRPr="00B0261A">
              <w:rPr>
                <w:b/>
                <w:lang w:val="hr-BA"/>
              </w:rPr>
              <w:t>-</w:t>
            </w:r>
          </w:p>
        </w:tc>
        <w:tc>
          <w:tcPr>
            <w:tcW w:w="1982" w:type="dxa"/>
            <w:shd w:val="clear" w:color="auto" w:fill="FF5050"/>
          </w:tcPr>
          <w:p w:rsidR="00EB4DC8" w:rsidRPr="00B0261A" w:rsidRDefault="00EB4DC8" w:rsidP="007711B9">
            <w:pPr>
              <w:autoSpaceDE w:val="0"/>
              <w:autoSpaceDN w:val="0"/>
              <w:adjustRightInd w:val="0"/>
              <w:rPr>
                <w:b/>
                <w:lang w:val="hr-BA"/>
              </w:rPr>
            </w:pPr>
            <w:r w:rsidRPr="00B0261A">
              <w:rPr>
                <w:b/>
                <w:lang w:val="hr-BA"/>
              </w:rPr>
              <w:t>-</w:t>
            </w:r>
          </w:p>
        </w:tc>
      </w:tr>
    </w:tbl>
    <w:p w:rsidR="00EB4DC8" w:rsidRDefault="00EB4DC8" w:rsidP="00930EBE">
      <w:pPr>
        <w:autoSpaceDE w:val="0"/>
        <w:autoSpaceDN w:val="0"/>
        <w:adjustRightInd w:val="0"/>
        <w:rPr>
          <w:noProof/>
          <w:color w:val="000000"/>
          <w:lang w:val="sr-Latn-CS"/>
        </w:rPr>
      </w:pPr>
    </w:p>
    <w:p w:rsidR="00EB4DC8" w:rsidRDefault="00EB4DC8" w:rsidP="00930EBE">
      <w:pPr>
        <w:autoSpaceDE w:val="0"/>
        <w:autoSpaceDN w:val="0"/>
        <w:adjustRightInd w:val="0"/>
        <w:rPr>
          <w:noProof/>
          <w:color w:val="000000"/>
          <w:lang w:val="sr-Latn-CS"/>
        </w:rPr>
      </w:pPr>
      <w:r>
        <w:rPr>
          <w:noProof/>
          <w:color w:val="000000"/>
          <w:lang w:val="sr-Latn-CS"/>
        </w:rPr>
        <w:t>Podaci na osnovu popisa iz 2002.godine pokazuju da je Roma sa nezavršenom osnovnom školom-62% , bez škole ili sa manje od četiri razreda osnovne škole 32%, da je osnovnu školu završilo  29%, srednju školu 7,8%, više i visoko obrazovanje 0,3%.Pored toga ni 10% dece ne pohađa predškolsku nastavu tako da propušta priliku da u tom uzrastu savlada jezik na kome se izvodi nastava u osnovnoj školi.</w:t>
      </w:r>
    </w:p>
    <w:p w:rsidR="00EB4DC8" w:rsidRDefault="00EB4DC8" w:rsidP="00930EBE">
      <w:pPr>
        <w:autoSpaceDE w:val="0"/>
        <w:autoSpaceDN w:val="0"/>
        <w:adjustRightInd w:val="0"/>
        <w:rPr>
          <w:noProof/>
          <w:color w:val="000000"/>
          <w:lang w:val="sr-Latn-CS"/>
        </w:rPr>
      </w:pPr>
    </w:p>
    <w:p w:rsidR="00EB4DC8" w:rsidRDefault="00EB4DC8" w:rsidP="00010E27">
      <w:pPr>
        <w:autoSpaceDE w:val="0"/>
        <w:autoSpaceDN w:val="0"/>
        <w:adjustRightInd w:val="0"/>
        <w:rPr>
          <w:noProof/>
          <w:color w:val="000000"/>
          <w:lang w:val="sr-Latn-CS"/>
        </w:rPr>
      </w:pPr>
    </w:p>
    <w:p w:rsidR="00EB4DC8" w:rsidRDefault="00EB4DC8" w:rsidP="00010E27">
      <w:pPr>
        <w:autoSpaceDE w:val="0"/>
        <w:autoSpaceDN w:val="0"/>
        <w:adjustRightInd w:val="0"/>
        <w:rPr>
          <w:noProof/>
          <w:color w:val="000000"/>
          <w:lang w:val="sr-Latn-CS"/>
        </w:rPr>
      </w:pPr>
    </w:p>
    <w:p w:rsidR="00EB4DC8" w:rsidRDefault="00EB4DC8" w:rsidP="00010E27">
      <w:pPr>
        <w:autoSpaceDE w:val="0"/>
        <w:autoSpaceDN w:val="0"/>
        <w:adjustRightInd w:val="0"/>
        <w:rPr>
          <w:noProof/>
          <w:color w:val="000000"/>
          <w:lang w:val="sr-Latn-CS"/>
        </w:rPr>
      </w:pPr>
    </w:p>
    <w:p w:rsidR="00EB4DC8" w:rsidRDefault="00EB4DC8" w:rsidP="00010E27">
      <w:pPr>
        <w:autoSpaceDE w:val="0"/>
        <w:autoSpaceDN w:val="0"/>
        <w:adjustRightInd w:val="0"/>
        <w:rPr>
          <w:noProof/>
          <w:color w:val="000000"/>
          <w:lang w:val="sr-Latn-CS"/>
        </w:rPr>
      </w:pPr>
    </w:p>
    <w:p w:rsidR="00EB4DC8" w:rsidRDefault="00EB4DC8" w:rsidP="00C63B83">
      <w:pPr>
        <w:autoSpaceDE w:val="0"/>
        <w:autoSpaceDN w:val="0"/>
        <w:adjustRightInd w:val="0"/>
        <w:rPr>
          <w:b/>
          <w:lang w:val="pl-PL"/>
        </w:rPr>
      </w:pPr>
    </w:p>
    <w:p w:rsidR="00EB4DC8" w:rsidRPr="00587FBF" w:rsidRDefault="00EB4DC8" w:rsidP="00C63B83">
      <w:pPr>
        <w:autoSpaceDE w:val="0"/>
        <w:autoSpaceDN w:val="0"/>
        <w:adjustRightInd w:val="0"/>
        <w:rPr>
          <w:b/>
          <w:lang w:val="pl-PL"/>
        </w:rPr>
      </w:pPr>
      <w:r>
        <w:rPr>
          <w:b/>
          <w:lang w:val="pl-PL"/>
        </w:rPr>
        <w:t>Romska deca koja pohađaju srednju školu</w:t>
      </w:r>
    </w:p>
    <w:p w:rsidR="00EB4DC8" w:rsidRDefault="00EB4DC8" w:rsidP="00C63B83">
      <w:pPr>
        <w:autoSpaceDE w:val="0"/>
        <w:autoSpaceDN w:val="0"/>
        <w:adjustRightInd w:val="0"/>
        <w:rPr>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2"/>
        <w:gridCol w:w="1148"/>
        <w:gridCol w:w="1092"/>
        <w:gridCol w:w="1220"/>
        <w:gridCol w:w="1335"/>
        <w:gridCol w:w="1112"/>
        <w:gridCol w:w="1141"/>
        <w:gridCol w:w="6"/>
      </w:tblGrid>
      <w:tr w:rsidR="00EB4DC8" w:rsidRPr="00536BE6" w:rsidTr="007711B9">
        <w:trPr>
          <w:gridAfter w:val="1"/>
          <w:wAfter w:w="6" w:type="dxa"/>
          <w:trHeight w:val="287"/>
          <w:jc w:val="center"/>
        </w:trPr>
        <w:tc>
          <w:tcPr>
            <w:tcW w:w="1951" w:type="dxa"/>
            <w:vMerge w:val="restart"/>
            <w:shd w:val="clear" w:color="auto" w:fill="FF5050"/>
          </w:tcPr>
          <w:p w:rsidR="00EB4DC8" w:rsidRPr="00536BE6" w:rsidRDefault="00EB4DC8" w:rsidP="007711B9">
            <w:pPr>
              <w:autoSpaceDE w:val="0"/>
              <w:autoSpaceDN w:val="0"/>
              <w:adjustRightInd w:val="0"/>
              <w:rPr>
                <w:lang w:val="pl-PL"/>
              </w:rPr>
            </w:pPr>
            <w:r>
              <w:rPr>
                <w:lang w:val="pl-PL"/>
              </w:rPr>
              <w:t>Novi Pazar</w:t>
            </w:r>
          </w:p>
        </w:tc>
        <w:tc>
          <w:tcPr>
            <w:tcW w:w="1170" w:type="dxa"/>
            <w:vMerge w:val="restart"/>
            <w:shd w:val="clear" w:color="auto" w:fill="0070C0"/>
          </w:tcPr>
          <w:p w:rsidR="00EB4DC8" w:rsidRPr="00536BE6" w:rsidRDefault="00EB4DC8" w:rsidP="007711B9">
            <w:pPr>
              <w:autoSpaceDE w:val="0"/>
              <w:autoSpaceDN w:val="0"/>
              <w:adjustRightInd w:val="0"/>
              <w:rPr>
                <w:lang w:val="pl-PL"/>
              </w:rPr>
            </w:pPr>
            <w:r w:rsidRPr="00536BE6">
              <w:rPr>
                <w:lang w:val="pl-PL"/>
              </w:rPr>
              <w:t>Ukupno</w:t>
            </w:r>
          </w:p>
        </w:tc>
        <w:tc>
          <w:tcPr>
            <w:tcW w:w="6102" w:type="dxa"/>
            <w:gridSpan w:val="5"/>
            <w:shd w:val="clear" w:color="auto" w:fill="FFCCFF"/>
          </w:tcPr>
          <w:p w:rsidR="00EB4DC8" w:rsidRPr="00536BE6" w:rsidRDefault="00EB4DC8" w:rsidP="007711B9">
            <w:pPr>
              <w:autoSpaceDE w:val="0"/>
              <w:autoSpaceDN w:val="0"/>
              <w:adjustRightInd w:val="0"/>
              <w:rPr>
                <w:lang w:val="pl-PL"/>
              </w:rPr>
            </w:pPr>
            <w:r w:rsidRPr="00536BE6">
              <w:rPr>
                <w:lang w:val="pl-PL"/>
              </w:rPr>
              <w:t>Srednja škola</w:t>
            </w:r>
          </w:p>
        </w:tc>
      </w:tr>
      <w:tr w:rsidR="00EB4DC8" w:rsidRPr="00536BE6" w:rsidTr="007711B9">
        <w:trPr>
          <w:gridAfter w:val="1"/>
          <w:wAfter w:w="6" w:type="dxa"/>
          <w:trHeight w:val="286"/>
          <w:jc w:val="center"/>
        </w:trPr>
        <w:tc>
          <w:tcPr>
            <w:tcW w:w="1951" w:type="dxa"/>
            <w:vMerge/>
            <w:shd w:val="clear" w:color="auto" w:fill="FF5050"/>
          </w:tcPr>
          <w:p w:rsidR="00EB4DC8" w:rsidRPr="00536BE6" w:rsidRDefault="00EB4DC8" w:rsidP="007711B9">
            <w:pPr>
              <w:autoSpaceDE w:val="0"/>
              <w:autoSpaceDN w:val="0"/>
              <w:adjustRightInd w:val="0"/>
              <w:rPr>
                <w:lang w:val="pl-PL"/>
              </w:rPr>
            </w:pPr>
          </w:p>
        </w:tc>
        <w:tc>
          <w:tcPr>
            <w:tcW w:w="1170" w:type="dxa"/>
            <w:vMerge/>
            <w:shd w:val="clear" w:color="auto" w:fill="0070C0"/>
          </w:tcPr>
          <w:p w:rsidR="00EB4DC8" w:rsidRPr="00536BE6" w:rsidRDefault="00EB4DC8" w:rsidP="007711B9">
            <w:pPr>
              <w:autoSpaceDE w:val="0"/>
              <w:autoSpaceDN w:val="0"/>
              <w:adjustRightInd w:val="0"/>
              <w:rPr>
                <w:lang w:val="pl-PL"/>
              </w:rPr>
            </w:pPr>
          </w:p>
        </w:tc>
        <w:tc>
          <w:tcPr>
            <w:tcW w:w="1131" w:type="dxa"/>
            <w:shd w:val="clear" w:color="auto" w:fill="808080"/>
          </w:tcPr>
          <w:p w:rsidR="00EB4DC8" w:rsidRPr="00587FBF" w:rsidRDefault="00EB4DC8" w:rsidP="007711B9">
            <w:pPr>
              <w:autoSpaceDE w:val="0"/>
              <w:autoSpaceDN w:val="0"/>
              <w:adjustRightInd w:val="0"/>
              <w:rPr>
                <w:b/>
                <w:lang w:val="pl-PL"/>
              </w:rPr>
            </w:pPr>
            <w:r w:rsidRPr="00587FBF">
              <w:rPr>
                <w:b/>
                <w:lang w:val="pl-PL"/>
              </w:rPr>
              <w:t>Svega</w:t>
            </w:r>
          </w:p>
        </w:tc>
        <w:tc>
          <w:tcPr>
            <w:tcW w:w="1265" w:type="dxa"/>
            <w:shd w:val="clear" w:color="auto" w:fill="9999FF"/>
          </w:tcPr>
          <w:p w:rsidR="00EB4DC8" w:rsidRPr="00587FBF" w:rsidRDefault="00EB4DC8" w:rsidP="007711B9">
            <w:pPr>
              <w:autoSpaceDE w:val="0"/>
              <w:autoSpaceDN w:val="0"/>
              <w:adjustRightInd w:val="0"/>
              <w:rPr>
                <w:b/>
                <w:lang w:val="pl-PL"/>
              </w:rPr>
            </w:pPr>
            <w:r w:rsidRPr="00587FBF">
              <w:rPr>
                <w:b/>
                <w:lang w:val="pl-PL"/>
              </w:rPr>
              <w:t>I razred</w:t>
            </w:r>
          </w:p>
        </w:tc>
        <w:tc>
          <w:tcPr>
            <w:tcW w:w="1388" w:type="dxa"/>
            <w:shd w:val="clear" w:color="auto" w:fill="9999FF"/>
          </w:tcPr>
          <w:p w:rsidR="00EB4DC8" w:rsidRPr="00587FBF" w:rsidRDefault="00EB4DC8" w:rsidP="007711B9">
            <w:pPr>
              <w:autoSpaceDE w:val="0"/>
              <w:autoSpaceDN w:val="0"/>
              <w:adjustRightInd w:val="0"/>
              <w:rPr>
                <w:b/>
                <w:lang w:val="pl-PL"/>
              </w:rPr>
            </w:pPr>
            <w:r w:rsidRPr="00587FBF">
              <w:rPr>
                <w:b/>
                <w:lang w:val="pl-PL"/>
              </w:rPr>
              <w:t>II razred.</w:t>
            </w:r>
          </w:p>
        </w:tc>
        <w:tc>
          <w:tcPr>
            <w:tcW w:w="1142" w:type="dxa"/>
            <w:shd w:val="clear" w:color="auto" w:fill="9999FF"/>
          </w:tcPr>
          <w:p w:rsidR="00EB4DC8" w:rsidRPr="00587FBF" w:rsidRDefault="00EB4DC8" w:rsidP="007711B9">
            <w:pPr>
              <w:autoSpaceDE w:val="0"/>
              <w:autoSpaceDN w:val="0"/>
              <w:adjustRightInd w:val="0"/>
              <w:rPr>
                <w:b/>
                <w:lang w:val="pl-PL"/>
              </w:rPr>
            </w:pPr>
            <w:r w:rsidRPr="00587FBF">
              <w:rPr>
                <w:b/>
                <w:lang w:val="pl-PL"/>
              </w:rPr>
              <w:t>III razred</w:t>
            </w:r>
          </w:p>
        </w:tc>
        <w:tc>
          <w:tcPr>
            <w:tcW w:w="1176" w:type="dxa"/>
            <w:shd w:val="clear" w:color="auto" w:fill="9999FF"/>
          </w:tcPr>
          <w:p w:rsidR="00EB4DC8" w:rsidRPr="00587FBF" w:rsidRDefault="00EB4DC8" w:rsidP="007711B9">
            <w:pPr>
              <w:autoSpaceDE w:val="0"/>
              <w:autoSpaceDN w:val="0"/>
              <w:adjustRightInd w:val="0"/>
              <w:rPr>
                <w:b/>
                <w:lang w:val="pl-PL"/>
              </w:rPr>
            </w:pPr>
            <w:r w:rsidRPr="00587FBF">
              <w:rPr>
                <w:b/>
                <w:lang w:val="pl-PL"/>
              </w:rPr>
              <w:t>IV razred</w:t>
            </w:r>
          </w:p>
        </w:tc>
      </w:tr>
      <w:tr w:rsidR="00EB4DC8" w:rsidRPr="00536BE6" w:rsidTr="007711B9">
        <w:trPr>
          <w:trHeight w:val="294"/>
          <w:jc w:val="center"/>
        </w:trPr>
        <w:tc>
          <w:tcPr>
            <w:tcW w:w="1951" w:type="dxa"/>
            <w:shd w:val="clear" w:color="auto" w:fill="FABF8F"/>
          </w:tcPr>
          <w:p w:rsidR="00EB4DC8" w:rsidRPr="00536BE6" w:rsidRDefault="00EB4DC8" w:rsidP="007711B9">
            <w:pPr>
              <w:autoSpaceDE w:val="0"/>
              <w:autoSpaceDN w:val="0"/>
              <w:adjustRightInd w:val="0"/>
              <w:rPr>
                <w:lang w:val="pl-PL"/>
              </w:rPr>
            </w:pPr>
          </w:p>
        </w:tc>
        <w:tc>
          <w:tcPr>
            <w:tcW w:w="1170" w:type="dxa"/>
            <w:shd w:val="clear" w:color="auto" w:fill="E7A3CB"/>
          </w:tcPr>
          <w:p w:rsidR="00EB4DC8" w:rsidRPr="00587FBF" w:rsidRDefault="00EB4DC8" w:rsidP="007711B9">
            <w:pPr>
              <w:autoSpaceDE w:val="0"/>
              <w:autoSpaceDN w:val="0"/>
              <w:adjustRightInd w:val="0"/>
              <w:rPr>
                <w:b/>
                <w:lang w:val="pl-PL"/>
              </w:rPr>
            </w:pPr>
            <w:r>
              <w:rPr>
                <w:b/>
                <w:lang w:val="pl-PL"/>
              </w:rPr>
              <w:t>-</w:t>
            </w:r>
          </w:p>
        </w:tc>
        <w:tc>
          <w:tcPr>
            <w:tcW w:w="1131" w:type="dxa"/>
            <w:shd w:val="clear" w:color="auto" w:fill="76923C"/>
          </w:tcPr>
          <w:p w:rsidR="00EB4DC8" w:rsidRPr="00587FBF" w:rsidRDefault="00EB4DC8" w:rsidP="007711B9">
            <w:pPr>
              <w:autoSpaceDE w:val="0"/>
              <w:autoSpaceDN w:val="0"/>
              <w:adjustRightInd w:val="0"/>
              <w:rPr>
                <w:b/>
                <w:lang w:val="pl-PL"/>
              </w:rPr>
            </w:pPr>
            <w:r>
              <w:rPr>
                <w:b/>
                <w:lang w:val="pl-PL"/>
              </w:rPr>
              <w:t>-</w:t>
            </w:r>
          </w:p>
        </w:tc>
        <w:tc>
          <w:tcPr>
            <w:tcW w:w="1265" w:type="dxa"/>
            <w:shd w:val="clear" w:color="auto" w:fill="FFFF00"/>
          </w:tcPr>
          <w:p w:rsidR="00EB4DC8" w:rsidRPr="00587FBF" w:rsidRDefault="00EB4DC8" w:rsidP="007711B9">
            <w:pPr>
              <w:autoSpaceDE w:val="0"/>
              <w:autoSpaceDN w:val="0"/>
              <w:adjustRightInd w:val="0"/>
              <w:rPr>
                <w:b/>
                <w:lang w:val="pl-PL"/>
              </w:rPr>
            </w:pPr>
            <w:r>
              <w:rPr>
                <w:b/>
                <w:lang w:val="pl-PL"/>
              </w:rPr>
              <w:t>-</w:t>
            </w:r>
          </w:p>
        </w:tc>
        <w:tc>
          <w:tcPr>
            <w:tcW w:w="1388" w:type="dxa"/>
            <w:shd w:val="clear" w:color="auto" w:fill="FFFF00"/>
          </w:tcPr>
          <w:p w:rsidR="00EB4DC8" w:rsidRPr="00587FBF" w:rsidRDefault="00EB4DC8" w:rsidP="007711B9">
            <w:pPr>
              <w:autoSpaceDE w:val="0"/>
              <w:autoSpaceDN w:val="0"/>
              <w:adjustRightInd w:val="0"/>
              <w:rPr>
                <w:b/>
                <w:lang w:val="pl-PL"/>
              </w:rPr>
            </w:pPr>
            <w:r>
              <w:rPr>
                <w:b/>
                <w:lang w:val="pl-PL"/>
              </w:rPr>
              <w:t>-</w:t>
            </w:r>
          </w:p>
        </w:tc>
        <w:tc>
          <w:tcPr>
            <w:tcW w:w="1142" w:type="dxa"/>
            <w:shd w:val="clear" w:color="auto" w:fill="FFFF00"/>
          </w:tcPr>
          <w:p w:rsidR="00EB4DC8" w:rsidRPr="00587FBF" w:rsidRDefault="00EB4DC8" w:rsidP="007711B9">
            <w:pPr>
              <w:autoSpaceDE w:val="0"/>
              <w:autoSpaceDN w:val="0"/>
              <w:adjustRightInd w:val="0"/>
              <w:rPr>
                <w:b/>
                <w:lang w:val="pl-PL"/>
              </w:rPr>
            </w:pPr>
            <w:r>
              <w:rPr>
                <w:b/>
                <w:lang w:val="pl-PL"/>
              </w:rPr>
              <w:t>-</w:t>
            </w:r>
          </w:p>
        </w:tc>
        <w:tc>
          <w:tcPr>
            <w:tcW w:w="1182" w:type="dxa"/>
            <w:gridSpan w:val="2"/>
            <w:shd w:val="clear" w:color="auto" w:fill="FFFF00"/>
          </w:tcPr>
          <w:p w:rsidR="00EB4DC8" w:rsidRPr="00587FBF" w:rsidRDefault="00EB4DC8" w:rsidP="007711B9">
            <w:pPr>
              <w:autoSpaceDE w:val="0"/>
              <w:autoSpaceDN w:val="0"/>
              <w:adjustRightInd w:val="0"/>
              <w:rPr>
                <w:b/>
                <w:lang w:val="pl-PL"/>
              </w:rPr>
            </w:pPr>
            <w:r>
              <w:rPr>
                <w:b/>
                <w:lang w:val="pl-PL"/>
              </w:rPr>
              <w:t>-</w:t>
            </w:r>
          </w:p>
        </w:tc>
      </w:tr>
    </w:tbl>
    <w:p w:rsidR="00EB4DC8" w:rsidRDefault="00EB4DC8" w:rsidP="00C63B83">
      <w:pPr>
        <w:rPr>
          <w:b/>
          <w:lang w:val="pl-PL"/>
        </w:rPr>
      </w:pPr>
    </w:p>
    <w:p w:rsidR="00EB4DC8" w:rsidRPr="00B0261A" w:rsidRDefault="00EB4DC8" w:rsidP="00C63B83">
      <w:pPr>
        <w:autoSpaceDE w:val="0"/>
        <w:autoSpaceDN w:val="0"/>
        <w:adjustRightInd w:val="0"/>
        <w:rPr>
          <w:lang w:val="hr-BA"/>
        </w:rPr>
      </w:pPr>
      <w:r w:rsidRPr="00B0261A">
        <w:rPr>
          <w:rFonts w:ascii="TimesNewRomanPS-BoldMT CE" w:hAnsi="TimesNewRomanPS-BoldMT CE" w:cs="TimesNewRomanPS-BoldMT CE"/>
          <w:b/>
          <w:bCs/>
          <w:sz w:val="23"/>
          <w:szCs w:val="23"/>
          <w:lang w:val="hr-BA"/>
        </w:rPr>
        <w:t>Romska djeca do sedam godina starosti koji pohađaju sistem predškolskog vaspitanja</w:t>
      </w:r>
    </w:p>
    <w:p w:rsidR="00EB4DC8" w:rsidRPr="00B0261A" w:rsidRDefault="00EB4DC8" w:rsidP="00C63B83">
      <w:pPr>
        <w:autoSpaceDE w:val="0"/>
        <w:autoSpaceDN w:val="0"/>
        <w:adjustRightInd w:val="0"/>
        <w:rPr>
          <w:rFonts w:ascii="TimesNewRomanPS-BoldMT" w:hAnsi="TimesNewRomanPS-BoldMT" w:cs="TimesNewRomanPS-BoldMT"/>
          <w:b/>
          <w:bCs/>
          <w:sz w:val="23"/>
          <w:szCs w:val="23"/>
          <w:lang w:val="hr-B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6"/>
        <w:gridCol w:w="1898"/>
        <w:gridCol w:w="1863"/>
        <w:gridCol w:w="1790"/>
        <w:gridCol w:w="1669"/>
      </w:tblGrid>
      <w:tr w:rsidR="00EB4DC8" w:rsidRPr="00B0261A" w:rsidTr="007711B9">
        <w:trPr>
          <w:jc w:val="center"/>
        </w:trPr>
        <w:tc>
          <w:tcPr>
            <w:tcW w:w="1660" w:type="dxa"/>
            <w:shd w:val="clear" w:color="auto" w:fill="FF66FF"/>
          </w:tcPr>
          <w:p w:rsidR="00EB4DC8" w:rsidRPr="00B0261A" w:rsidRDefault="00EB4DC8" w:rsidP="007711B9">
            <w:pPr>
              <w:autoSpaceDE w:val="0"/>
              <w:autoSpaceDN w:val="0"/>
              <w:adjustRightInd w:val="0"/>
              <w:rPr>
                <w:lang w:val="hr-BA"/>
              </w:rPr>
            </w:pPr>
            <w:r w:rsidRPr="00B0261A">
              <w:rPr>
                <w:lang w:val="hr-BA"/>
              </w:rPr>
              <w:t>Novi Pazar</w:t>
            </w:r>
          </w:p>
        </w:tc>
        <w:tc>
          <w:tcPr>
            <w:tcW w:w="1955" w:type="dxa"/>
            <w:shd w:val="clear" w:color="auto" w:fill="8DB3E2"/>
          </w:tcPr>
          <w:p w:rsidR="00EB4DC8" w:rsidRPr="00B0261A" w:rsidRDefault="00EB4DC8" w:rsidP="007711B9">
            <w:pPr>
              <w:autoSpaceDE w:val="0"/>
              <w:autoSpaceDN w:val="0"/>
              <w:adjustRightInd w:val="0"/>
              <w:rPr>
                <w:lang w:val="hr-BA"/>
              </w:rPr>
            </w:pPr>
            <w:r w:rsidRPr="00B0261A">
              <w:rPr>
                <w:lang w:val="hr-BA"/>
              </w:rPr>
              <w:t>STAROST</w:t>
            </w:r>
          </w:p>
        </w:tc>
        <w:tc>
          <w:tcPr>
            <w:tcW w:w="1922" w:type="dxa"/>
            <w:shd w:val="clear" w:color="auto" w:fill="0070C0"/>
          </w:tcPr>
          <w:p w:rsidR="00EB4DC8" w:rsidRPr="00B0261A" w:rsidRDefault="00EB4DC8" w:rsidP="007711B9">
            <w:pPr>
              <w:autoSpaceDE w:val="0"/>
              <w:autoSpaceDN w:val="0"/>
              <w:adjustRightInd w:val="0"/>
              <w:rPr>
                <w:lang w:val="hr-BA"/>
              </w:rPr>
            </w:pPr>
            <w:r w:rsidRPr="00B0261A">
              <w:rPr>
                <w:lang w:val="hr-BA"/>
              </w:rPr>
              <w:t>UKUPNO</w:t>
            </w:r>
          </w:p>
        </w:tc>
        <w:tc>
          <w:tcPr>
            <w:tcW w:w="1855" w:type="dxa"/>
            <w:shd w:val="clear" w:color="auto" w:fill="99F1E0"/>
          </w:tcPr>
          <w:p w:rsidR="00EB4DC8" w:rsidRPr="00B0261A" w:rsidRDefault="00EB4DC8" w:rsidP="007711B9">
            <w:pPr>
              <w:autoSpaceDE w:val="0"/>
              <w:autoSpaceDN w:val="0"/>
              <w:adjustRightInd w:val="0"/>
              <w:rPr>
                <w:lang w:val="hr-BA"/>
              </w:rPr>
            </w:pPr>
            <w:r w:rsidRPr="00B0261A">
              <w:rPr>
                <w:lang w:val="hr-BA"/>
              </w:rPr>
              <w:t>MUŠKO</w:t>
            </w:r>
          </w:p>
        </w:tc>
        <w:tc>
          <w:tcPr>
            <w:tcW w:w="1716" w:type="dxa"/>
            <w:shd w:val="clear" w:color="auto" w:fill="FF66FF"/>
          </w:tcPr>
          <w:p w:rsidR="00EB4DC8" w:rsidRPr="00B0261A" w:rsidRDefault="00EB4DC8" w:rsidP="007711B9">
            <w:pPr>
              <w:autoSpaceDE w:val="0"/>
              <w:autoSpaceDN w:val="0"/>
              <w:adjustRightInd w:val="0"/>
              <w:rPr>
                <w:lang w:val="hr-BA"/>
              </w:rPr>
            </w:pPr>
            <w:r w:rsidRPr="00B0261A">
              <w:rPr>
                <w:lang w:val="hr-BA"/>
              </w:rPr>
              <w:t>ŽENSKO</w:t>
            </w:r>
          </w:p>
        </w:tc>
      </w:tr>
      <w:tr w:rsidR="00EB4DC8" w:rsidRPr="00B0261A" w:rsidTr="007711B9">
        <w:trPr>
          <w:jc w:val="center"/>
        </w:trPr>
        <w:tc>
          <w:tcPr>
            <w:tcW w:w="1660" w:type="dxa"/>
            <w:shd w:val="clear" w:color="auto" w:fill="92D050"/>
          </w:tcPr>
          <w:p w:rsidR="00EB4DC8" w:rsidRPr="00B0261A" w:rsidRDefault="00EB4DC8" w:rsidP="007711B9">
            <w:pPr>
              <w:autoSpaceDE w:val="0"/>
              <w:autoSpaceDN w:val="0"/>
              <w:adjustRightInd w:val="0"/>
              <w:rPr>
                <w:lang w:val="hr-BA"/>
              </w:rPr>
            </w:pPr>
            <w:r>
              <w:rPr>
                <w:lang w:val="hr-BA"/>
              </w:rPr>
              <w:lastRenderedPageBreak/>
              <w:t>predškolsko</w:t>
            </w:r>
          </w:p>
        </w:tc>
        <w:tc>
          <w:tcPr>
            <w:tcW w:w="1955" w:type="dxa"/>
            <w:shd w:val="clear" w:color="auto" w:fill="66FFCC"/>
          </w:tcPr>
          <w:p w:rsidR="00EB4DC8" w:rsidRPr="00B0261A" w:rsidRDefault="00EB4DC8" w:rsidP="007711B9">
            <w:pPr>
              <w:autoSpaceDE w:val="0"/>
              <w:autoSpaceDN w:val="0"/>
              <w:adjustRightInd w:val="0"/>
              <w:rPr>
                <w:lang w:val="hr-BA"/>
              </w:rPr>
            </w:pPr>
            <w:r w:rsidRPr="00B0261A">
              <w:rPr>
                <w:lang w:val="hr-BA"/>
              </w:rPr>
              <w:t>1-6 godina</w:t>
            </w:r>
          </w:p>
        </w:tc>
        <w:tc>
          <w:tcPr>
            <w:tcW w:w="1922" w:type="dxa"/>
            <w:shd w:val="clear" w:color="auto" w:fill="66FFCC"/>
          </w:tcPr>
          <w:p w:rsidR="00EB4DC8" w:rsidRPr="00B0261A" w:rsidRDefault="00EB4DC8" w:rsidP="007711B9">
            <w:pPr>
              <w:autoSpaceDE w:val="0"/>
              <w:autoSpaceDN w:val="0"/>
              <w:adjustRightInd w:val="0"/>
              <w:rPr>
                <w:lang w:val="hr-BA"/>
              </w:rPr>
            </w:pPr>
            <w:r>
              <w:rPr>
                <w:lang w:val="hr-BA"/>
              </w:rPr>
              <w:t>7</w:t>
            </w:r>
          </w:p>
        </w:tc>
        <w:tc>
          <w:tcPr>
            <w:tcW w:w="1855" w:type="dxa"/>
            <w:shd w:val="clear" w:color="auto" w:fill="99F1E0"/>
          </w:tcPr>
          <w:p w:rsidR="00EB4DC8" w:rsidRPr="00B0261A" w:rsidRDefault="00EB4DC8" w:rsidP="007711B9">
            <w:pPr>
              <w:autoSpaceDE w:val="0"/>
              <w:autoSpaceDN w:val="0"/>
              <w:adjustRightInd w:val="0"/>
              <w:rPr>
                <w:lang w:val="hr-BA"/>
              </w:rPr>
            </w:pPr>
            <w:r>
              <w:rPr>
                <w:lang w:val="hr-BA"/>
              </w:rPr>
              <w:t>3</w:t>
            </w:r>
          </w:p>
        </w:tc>
        <w:tc>
          <w:tcPr>
            <w:tcW w:w="1716" w:type="dxa"/>
            <w:shd w:val="clear" w:color="auto" w:fill="FF66FF"/>
          </w:tcPr>
          <w:p w:rsidR="00EB4DC8" w:rsidRPr="00B0261A" w:rsidRDefault="00EB4DC8" w:rsidP="007711B9">
            <w:pPr>
              <w:autoSpaceDE w:val="0"/>
              <w:autoSpaceDN w:val="0"/>
              <w:adjustRightInd w:val="0"/>
              <w:rPr>
                <w:lang w:val="hr-BA"/>
              </w:rPr>
            </w:pPr>
            <w:r>
              <w:rPr>
                <w:lang w:val="hr-BA"/>
              </w:rPr>
              <w:t>4</w:t>
            </w:r>
          </w:p>
        </w:tc>
      </w:tr>
      <w:tr w:rsidR="00EB4DC8" w:rsidRPr="00B0261A" w:rsidTr="007711B9">
        <w:trPr>
          <w:jc w:val="center"/>
        </w:trPr>
        <w:tc>
          <w:tcPr>
            <w:tcW w:w="1660" w:type="dxa"/>
            <w:shd w:val="clear" w:color="auto" w:fill="00B050"/>
          </w:tcPr>
          <w:p w:rsidR="00EB4DC8" w:rsidRPr="00B0261A" w:rsidRDefault="00EB4DC8" w:rsidP="007711B9">
            <w:pPr>
              <w:autoSpaceDE w:val="0"/>
              <w:autoSpaceDN w:val="0"/>
              <w:adjustRightInd w:val="0"/>
              <w:rPr>
                <w:lang w:val="hr-BA"/>
              </w:rPr>
            </w:pPr>
            <w:r>
              <w:rPr>
                <w:lang w:val="hr-BA"/>
              </w:rPr>
              <w:t>Idu u vrtić</w:t>
            </w:r>
          </w:p>
        </w:tc>
        <w:tc>
          <w:tcPr>
            <w:tcW w:w="1955" w:type="dxa"/>
            <w:shd w:val="clear" w:color="auto" w:fill="66FFCC"/>
          </w:tcPr>
          <w:p w:rsidR="00EB4DC8" w:rsidRPr="00B0261A" w:rsidRDefault="00EB4DC8" w:rsidP="007711B9">
            <w:pPr>
              <w:autoSpaceDE w:val="0"/>
              <w:autoSpaceDN w:val="0"/>
              <w:adjustRightInd w:val="0"/>
              <w:rPr>
                <w:lang w:val="hr-BA"/>
              </w:rPr>
            </w:pPr>
            <w:r w:rsidRPr="00B0261A">
              <w:rPr>
                <w:lang w:val="hr-BA"/>
              </w:rPr>
              <w:t>1-6 godina</w:t>
            </w:r>
          </w:p>
        </w:tc>
        <w:tc>
          <w:tcPr>
            <w:tcW w:w="1922" w:type="dxa"/>
            <w:shd w:val="clear" w:color="auto" w:fill="66FFCC"/>
          </w:tcPr>
          <w:p w:rsidR="00EB4DC8" w:rsidRPr="00B0261A" w:rsidRDefault="00EB4DC8" w:rsidP="007711B9">
            <w:pPr>
              <w:autoSpaceDE w:val="0"/>
              <w:autoSpaceDN w:val="0"/>
              <w:adjustRightInd w:val="0"/>
              <w:rPr>
                <w:lang w:val="hr-BA"/>
              </w:rPr>
            </w:pPr>
            <w:r>
              <w:rPr>
                <w:lang w:val="hr-BA"/>
              </w:rPr>
              <w:t>0</w:t>
            </w:r>
          </w:p>
        </w:tc>
        <w:tc>
          <w:tcPr>
            <w:tcW w:w="1855" w:type="dxa"/>
            <w:shd w:val="clear" w:color="auto" w:fill="99F1E0"/>
          </w:tcPr>
          <w:p w:rsidR="00EB4DC8" w:rsidRPr="00B0261A" w:rsidRDefault="00EB4DC8" w:rsidP="007711B9">
            <w:pPr>
              <w:autoSpaceDE w:val="0"/>
              <w:autoSpaceDN w:val="0"/>
              <w:adjustRightInd w:val="0"/>
              <w:rPr>
                <w:lang w:val="hr-BA"/>
              </w:rPr>
            </w:pPr>
            <w:r>
              <w:rPr>
                <w:lang w:val="hr-BA"/>
              </w:rPr>
              <w:t>0</w:t>
            </w:r>
          </w:p>
        </w:tc>
        <w:tc>
          <w:tcPr>
            <w:tcW w:w="1716" w:type="dxa"/>
            <w:shd w:val="clear" w:color="auto" w:fill="FF66FF"/>
          </w:tcPr>
          <w:p w:rsidR="00EB4DC8" w:rsidRPr="00B0261A" w:rsidRDefault="00EB4DC8" w:rsidP="007711B9">
            <w:pPr>
              <w:autoSpaceDE w:val="0"/>
              <w:autoSpaceDN w:val="0"/>
              <w:adjustRightInd w:val="0"/>
              <w:rPr>
                <w:lang w:val="hr-BA"/>
              </w:rPr>
            </w:pPr>
            <w:r>
              <w:rPr>
                <w:lang w:val="hr-BA"/>
              </w:rPr>
              <w:t>0</w:t>
            </w:r>
          </w:p>
        </w:tc>
      </w:tr>
    </w:tbl>
    <w:p w:rsidR="00EB4DC8" w:rsidRDefault="00EB4DC8" w:rsidP="00010E27">
      <w:pPr>
        <w:autoSpaceDE w:val="0"/>
        <w:autoSpaceDN w:val="0"/>
        <w:adjustRightInd w:val="0"/>
        <w:rPr>
          <w:noProof/>
          <w:color w:val="000000"/>
          <w:lang w:val="sr-Latn-CS"/>
        </w:rPr>
      </w:pPr>
    </w:p>
    <w:p w:rsidR="00EB4DC8" w:rsidRDefault="00EB4DC8" w:rsidP="00C63B83">
      <w:pPr>
        <w:autoSpaceDE w:val="0"/>
        <w:autoSpaceDN w:val="0"/>
        <w:adjustRightInd w:val="0"/>
        <w:rPr>
          <w:noProof/>
          <w:color w:val="000000"/>
          <w:lang w:val="sr-Latn-CS"/>
        </w:rPr>
      </w:pPr>
      <w:r>
        <w:rPr>
          <w:noProof/>
          <w:color w:val="000000"/>
          <w:lang w:val="sr-Latn-CS"/>
        </w:rPr>
        <w:t>Niko od romske djece ne pohađa srednju školu  (podatak iz LA NP 2013)</w:t>
      </w:r>
    </w:p>
    <w:p w:rsidR="00EB4DC8" w:rsidRPr="00B0261A" w:rsidRDefault="00EB4DC8" w:rsidP="00C63B83">
      <w:pPr>
        <w:pStyle w:val="Default"/>
        <w:spacing w:after="120"/>
        <w:ind w:firstLine="720"/>
        <w:rPr>
          <w:noProof/>
          <w:lang w:val="hr-BA"/>
        </w:rPr>
      </w:pPr>
    </w:p>
    <w:p w:rsidR="00EB4DC8" w:rsidRDefault="00EB4DC8" w:rsidP="00B561DC">
      <w:pPr>
        <w:pStyle w:val="Default"/>
        <w:rPr>
          <w:rFonts w:ascii="Times New Roman" w:hAnsi="Times New Roman" w:cs="Times New Roman"/>
          <w:b/>
          <w:bCs/>
          <w:i/>
          <w:iCs/>
          <w:noProof/>
          <w:lang w:val="hr-BA"/>
        </w:rPr>
      </w:pPr>
      <w:r w:rsidRPr="00B0261A">
        <w:rPr>
          <w:rFonts w:ascii="Times New Roman" w:hAnsi="Times New Roman" w:cs="Times New Roman"/>
          <w:b/>
          <w:bCs/>
          <w:i/>
          <w:iCs/>
          <w:noProof/>
          <w:lang w:val="hr-BA"/>
        </w:rPr>
        <w:t>Uloga Školske uprave</w:t>
      </w:r>
      <w:r>
        <w:rPr>
          <w:rFonts w:ascii="Times New Roman" w:hAnsi="Times New Roman" w:cs="Times New Roman"/>
          <w:b/>
          <w:bCs/>
          <w:i/>
          <w:iCs/>
          <w:noProof/>
          <w:lang w:val="hr-BA"/>
        </w:rPr>
        <w:t xml:space="preserve">     </w:t>
      </w:r>
    </w:p>
    <w:p w:rsidR="00EB4DC8" w:rsidRPr="005E3124" w:rsidRDefault="00EB4DC8" w:rsidP="00B561DC">
      <w:pPr>
        <w:pStyle w:val="Default"/>
        <w:rPr>
          <w:rFonts w:ascii="Times New Roman" w:hAnsi="Times New Roman" w:cs="Times New Roman"/>
          <w:b/>
          <w:bCs/>
          <w:i/>
          <w:iCs/>
          <w:noProof/>
          <w:lang w:val="hr-BA"/>
        </w:rPr>
      </w:pPr>
      <w:r>
        <w:rPr>
          <w:rFonts w:ascii="Times New Roman" w:hAnsi="Times New Roman" w:cs="Times New Roman"/>
          <w:b/>
          <w:bCs/>
          <w:i/>
          <w:iCs/>
          <w:noProof/>
          <w:lang w:val="hr-BA"/>
        </w:rPr>
        <w:t xml:space="preserve"> </w:t>
      </w:r>
      <w:r w:rsidRPr="00B0261A">
        <w:rPr>
          <w:rFonts w:ascii="Times New Roman" w:hAnsi="Times New Roman" w:cs="Times New Roman"/>
          <w:noProof/>
          <w:lang w:val="hr-BA"/>
        </w:rPr>
        <w:t xml:space="preserve">Školska uprava u Novom Pazaru, u okviru svoje </w:t>
      </w:r>
      <w:r>
        <w:rPr>
          <w:rFonts w:ascii="Times New Roman" w:hAnsi="Times New Roman" w:cs="Times New Roman"/>
          <w:noProof/>
          <w:lang w:val="hr-BA"/>
        </w:rPr>
        <w:t>nadležnosti treba da pruža stručnu</w:t>
      </w:r>
      <w:r w:rsidRPr="00B0261A">
        <w:rPr>
          <w:rFonts w:ascii="Times New Roman" w:hAnsi="Times New Roman" w:cs="Times New Roman"/>
          <w:noProof/>
          <w:lang w:val="hr-BA"/>
        </w:rPr>
        <w:t xml:space="preserve"> – pedagošku pomoć, posebno školama u kojima se obrazuje veći broj učenika romske nacionalnosti. </w:t>
      </w:r>
    </w:p>
    <w:p w:rsidR="00EB4DC8" w:rsidRPr="00B0261A" w:rsidRDefault="00EB4DC8" w:rsidP="00B561DC">
      <w:pPr>
        <w:pStyle w:val="Default"/>
        <w:rPr>
          <w:rFonts w:ascii="Times New Roman" w:hAnsi="Times New Roman" w:cs="Times New Roman"/>
          <w:b/>
          <w:bCs/>
          <w:i/>
          <w:iCs/>
          <w:noProof/>
          <w:lang w:val="hr-BA"/>
        </w:rPr>
      </w:pPr>
    </w:p>
    <w:p w:rsidR="00EB4DC8" w:rsidRPr="00B0261A" w:rsidRDefault="00EB4DC8" w:rsidP="00B561DC">
      <w:pPr>
        <w:pStyle w:val="Default"/>
        <w:ind w:firstLine="720"/>
        <w:rPr>
          <w:rFonts w:ascii="Times New Roman" w:hAnsi="Times New Roman" w:cs="Times New Roman"/>
          <w:noProof/>
          <w:lang w:val="hr-BA"/>
        </w:rPr>
      </w:pPr>
      <w:r w:rsidRPr="00B0261A">
        <w:rPr>
          <w:rFonts w:ascii="Times New Roman" w:hAnsi="Times New Roman" w:cs="Times New Roman"/>
          <w:b/>
          <w:bCs/>
          <w:i/>
          <w:iCs/>
          <w:noProof/>
          <w:lang w:val="hr-BA"/>
        </w:rPr>
        <w:t>Uloga romskog asistenta</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noProof/>
          <w:lang w:val="hr-BA"/>
        </w:rPr>
        <w:t xml:space="preserve"> </w:t>
      </w:r>
      <w:r w:rsidRPr="00B0261A">
        <w:rPr>
          <w:rFonts w:ascii="Times New Roman" w:hAnsi="Times New Roman" w:cs="Times New Roman"/>
          <w:noProof/>
          <w:lang w:val="hr-BA"/>
        </w:rPr>
        <w:tab/>
        <w:t xml:space="preserve">Ministarstvo prosvete je 2007. godine, u okviru </w:t>
      </w:r>
      <w:r w:rsidRPr="00B0261A">
        <w:rPr>
          <w:rFonts w:ascii="Times New Roman" w:hAnsi="Times New Roman" w:cs="Times New Roman"/>
          <w:i/>
          <w:iCs/>
          <w:noProof/>
          <w:lang w:val="hr-BA"/>
        </w:rPr>
        <w:t xml:space="preserve">Dekade inkluzije Roma 2005-2015, </w:t>
      </w:r>
      <w:r w:rsidRPr="00B0261A">
        <w:rPr>
          <w:rFonts w:ascii="Times New Roman" w:hAnsi="Times New Roman" w:cs="Times New Roman"/>
          <w:noProof/>
          <w:lang w:val="hr-BA"/>
        </w:rPr>
        <w:t>u saradnji sa Misijom OEBS-a u Republici Srbiji i uz podršku Evropske agencije za rekonstrukciju, započelo projekat uvođenja asistenata za podršku obrazovanju Roma.Rromski asistenti obavljaju poslove koji se odnose na pružanje pomoći deci romske nacionalnosti tokom savlađivanja nastavnog gradiva. U ulozi je koordinatra između učenika i njihovih roditelja sa jedne strane i škole (nastavnika) sa druge strane. Preporuka: Obučiti i angažovati što veći broj romskih asistenata.</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b/>
          <w:bCs/>
          <w:i/>
          <w:iCs/>
          <w:noProof/>
          <w:lang w:val="hr-BA"/>
        </w:rPr>
        <w:t xml:space="preserve"> </w:t>
      </w:r>
      <w:r w:rsidRPr="00B0261A">
        <w:rPr>
          <w:rFonts w:ascii="Times New Roman" w:hAnsi="Times New Roman" w:cs="Times New Roman"/>
          <w:b/>
          <w:bCs/>
          <w:i/>
          <w:iCs/>
          <w:noProof/>
          <w:lang w:val="hr-BA"/>
        </w:rPr>
        <w:tab/>
      </w:r>
      <w:r w:rsidRPr="00B0261A">
        <w:rPr>
          <w:rFonts w:ascii="Times New Roman" w:hAnsi="Times New Roman" w:cs="Times New Roman"/>
          <w:noProof/>
          <w:lang w:val="hr-BA"/>
        </w:rPr>
        <w:t xml:space="preserve">Kvalitetnije obrazovanje i vaspitanje učenika romske nacionalnosti može se ostvariti zajedničkim aktivnostima nadležnih organa i službi, posebno škola. Ključna je uloga roditelja, nastavnika kao i romskog asistenta. Prioriteti u oblasti obrazovanja su: </w:t>
      </w:r>
    </w:p>
    <w:p w:rsidR="00EB4DC8" w:rsidRPr="00B0261A" w:rsidRDefault="00EB4DC8" w:rsidP="00B561DC">
      <w:pPr>
        <w:pStyle w:val="Default"/>
        <w:spacing w:after="13"/>
        <w:rPr>
          <w:rFonts w:ascii="Times New Roman" w:hAnsi="Times New Roman" w:cs="Times New Roman"/>
          <w:noProof/>
          <w:lang w:val="hr-BA"/>
        </w:rPr>
      </w:pPr>
      <w:r w:rsidRPr="00B0261A">
        <w:rPr>
          <w:rFonts w:ascii="Times New Roman" w:hAnsi="Times New Roman" w:cs="Times New Roman"/>
          <w:noProof/>
          <w:lang w:val="hr-BA"/>
        </w:rPr>
        <w:t xml:space="preserve">- Uključivanje romske dece u predškolsku ustanovu; </w:t>
      </w:r>
    </w:p>
    <w:p w:rsidR="00EB4DC8" w:rsidRPr="00B0261A" w:rsidRDefault="00EB4DC8" w:rsidP="00B561DC">
      <w:pPr>
        <w:pStyle w:val="Default"/>
        <w:spacing w:after="13"/>
        <w:rPr>
          <w:rFonts w:ascii="Times New Roman" w:hAnsi="Times New Roman" w:cs="Times New Roman"/>
          <w:noProof/>
          <w:lang w:val="hr-BA"/>
        </w:rPr>
      </w:pPr>
      <w:r w:rsidRPr="00B0261A">
        <w:rPr>
          <w:rFonts w:ascii="Times New Roman" w:hAnsi="Times New Roman" w:cs="Times New Roman"/>
          <w:noProof/>
          <w:lang w:val="hr-BA"/>
        </w:rPr>
        <w:t xml:space="preserve">- Obuka vaspitača za rad sa romskom decom; </w:t>
      </w:r>
    </w:p>
    <w:p w:rsidR="00EB4DC8" w:rsidRPr="00B0261A" w:rsidRDefault="00EB4DC8" w:rsidP="00B561DC">
      <w:pPr>
        <w:pStyle w:val="Default"/>
        <w:spacing w:after="13"/>
        <w:rPr>
          <w:rFonts w:ascii="Times New Roman" w:hAnsi="Times New Roman" w:cs="Times New Roman"/>
          <w:noProof/>
          <w:lang w:val="hr-BA"/>
        </w:rPr>
      </w:pPr>
      <w:r w:rsidRPr="00B0261A">
        <w:rPr>
          <w:rFonts w:ascii="Times New Roman" w:hAnsi="Times New Roman" w:cs="Times New Roman"/>
          <w:noProof/>
          <w:lang w:val="hr-BA"/>
        </w:rPr>
        <w:t xml:space="preserve">- Sistematsko praćenje i sankcionisanje diskriminacije u predškolskim i školskim sredinama, a posebno među vaspitačima, nastavnicima i osobljem ovih institucija; </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noProof/>
          <w:lang w:val="hr-BA"/>
        </w:rPr>
        <w:t xml:space="preserve">- Materijalnu podršku romskim učenicima i njihovim porodicama u vidu obezbeđenja besplatnog prevoza za učenike koji žive u naseljima daleko od predškolske ustanove ili osnovne škole, besplatnih obroka u predškolskim ustanovama ili osnovnim školama, odeće, besplatnih udžbenika i drugog obrazovnog materijala; </w:t>
      </w:r>
    </w:p>
    <w:p w:rsidR="00EB4DC8" w:rsidRPr="00B0261A" w:rsidRDefault="00EB4DC8" w:rsidP="00B561DC">
      <w:pPr>
        <w:pStyle w:val="Default"/>
        <w:rPr>
          <w:rFonts w:ascii="Times New Roman" w:hAnsi="Times New Roman" w:cs="Times New Roman"/>
          <w:noProof/>
          <w:lang w:val="hr-BA"/>
        </w:rPr>
      </w:pP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bCs/>
          <w:noProof/>
          <w:lang w:val="hr-BA"/>
        </w:rPr>
        <w:t xml:space="preserve"> U pogledu povećanja broja Roma sa srednjim i visokim obrazovanjem, treba preduzeti sledeće aktivnosti: </w:t>
      </w:r>
    </w:p>
    <w:p w:rsidR="00EB4DC8" w:rsidRPr="00B0261A" w:rsidRDefault="00EB4DC8" w:rsidP="00B561DC">
      <w:pPr>
        <w:pStyle w:val="Default"/>
        <w:spacing w:after="13"/>
        <w:rPr>
          <w:rFonts w:ascii="Times New Roman" w:hAnsi="Times New Roman" w:cs="Times New Roman"/>
          <w:noProof/>
          <w:lang w:val="hr-BA"/>
        </w:rPr>
      </w:pPr>
      <w:r w:rsidRPr="00B0261A">
        <w:rPr>
          <w:rFonts w:ascii="Times New Roman" w:hAnsi="Times New Roman" w:cs="Times New Roman"/>
          <w:noProof/>
          <w:lang w:val="hr-BA"/>
        </w:rPr>
        <w:t xml:space="preserve">- Praćenje uspešnosti upisanih učenika i studenata; </w:t>
      </w:r>
    </w:p>
    <w:p w:rsidR="00EB4DC8" w:rsidRPr="00B0261A" w:rsidRDefault="00EB4DC8" w:rsidP="00B561DC">
      <w:pPr>
        <w:pStyle w:val="Default"/>
        <w:spacing w:after="13"/>
        <w:rPr>
          <w:rFonts w:ascii="Times New Roman" w:hAnsi="Times New Roman" w:cs="Times New Roman"/>
          <w:noProof/>
          <w:lang w:val="hr-BA"/>
        </w:rPr>
      </w:pPr>
      <w:r w:rsidRPr="00B0261A">
        <w:rPr>
          <w:rFonts w:ascii="Times New Roman" w:hAnsi="Times New Roman" w:cs="Times New Roman"/>
          <w:noProof/>
          <w:lang w:val="hr-BA"/>
        </w:rPr>
        <w:t xml:space="preserve">- Razvijanje i intenziviranje aktivnosti u vezi sa informisanjem o dostupnim stipendijama, kreditima i drugim raspoloživim vidovima materijalne podrške romskim učenicima i studentima; </w:t>
      </w:r>
    </w:p>
    <w:p w:rsidR="00EB4DC8" w:rsidRPr="00B0261A" w:rsidRDefault="00EB4DC8" w:rsidP="00B561DC">
      <w:pPr>
        <w:pStyle w:val="Default"/>
        <w:spacing w:after="13"/>
        <w:rPr>
          <w:rFonts w:ascii="Times New Roman" w:hAnsi="Times New Roman" w:cs="Times New Roman"/>
          <w:noProof/>
          <w:lang w:val="hr-BA"/>
        </w:rPr>
      </w:pPr>
      <w:r w:rsidRPr="00B0261A">
        <w:rPr>
          <w:rFonts w:ascii="Times New Roman" w:hAnsi="Times New Roman" w:cs="Times New Roman"/>
          <w:noProof/>
          <w:lang w:val="hr-BA"/>
        </w:rPr>
        <w:t xml:space="preserve">- Uspostavljanje i razvijanje mehanizama povezivanja sa tržištem rada; </w:t>
      </w:r>
    </w:p>
    <w:p w:rsidR="00EB4DC8" w:rsidRPr="00B0261A" w:rsidRDefault="00EB4DC8" w:rsidP="00B561DC">
      <w:pPr>
        <w:pStyle w:val="Default"/>
        <w:spacing w:after="13"/>
        <w:rPr>
          <w:rFonts w:ascii="Times New Roman" w:hAnsi="Times New Roman" w:cs="Times New Roman"/>
          <w:noProof/>
          <w:lang w:val="hr-BA"/>
        </w:rPr>
      </w:pPr>
      <w:r w:rsidRPr="00B0261A">
        <w:rPr>
          <w:rFonts w:ascii="Times New Roman" w:hAnsi="Times New Roman" w:cs="Times New Roman"/>
          <w:noProof/>
          <w:lang w:val="hr-BA"/>
        </w:rPr>
        <w:t xml:space="preserve">- Obezbeđivanje finansijskih sredstava za stipendiranje srednjoškolaca i studenata romske populacije; </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noProof/>
          <w:lang w:val="hr-BA"/>
        </w:rPr>
        <w:t xml:space="preserve">- Obezbeđivanje smeštaja u studentskim domovima za određen broj romskih studenata. </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bCs/>
          <w:noProof/>
          <w:lang w:val="hr-BA"/>
        </w:rPr>
        <w:t>Neophodno je pokrenuti akciju obrazovanja odraslih (osnovna i srednja škola), kroz:</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noProof/>
          <w:lang w:val="hr-BA"/>
        </w:rPr>
        <w:t xml:space="preserve">- Stvaranje uslova za nastavak započetog osnovnog obrazovanja za zainteresovana lica romske populacije </w:t>
      </w:r>
    </w:p>
    <w:p w:rsidR="00EB4DC8" w:rsidRPr="000D71F9" w:rsidRDefault="00EB4DC8" w:rsidP="00B561DC">
      <w:pPr>
        <w:pStyle w:val="Default"/>
        <w:spacing w:line="360" w:lineRule="auto"/>
        <w:ind w:firstLine="720"/>
        <w:rPr>
          <w:rFonts w:ascii="Times New Roman" w:hAnsi="Times New Roman" w:cs="Times New Roman"/>
          <w:b/>
          <w:noProof/>
          <w:sz w:val="32"/>
          <w:szCs w:val="32"/>
          <w:lang w:val="sr-Latn-CS"/>
        </w:rPr>
      </w:pPr>
      <w:r>
        <w:rPr>
          <w:rFonts w:ascii="Times New Roman" w:hAnsi="Times New Roman" w:cs="Times New Roman"/>
          <w:b/>
          <w:bCs/>
          <w:iCs/>
          <w:noProof/>
          <w:sz w:val="28"/>
          <w:szCs w:val="28"/>
          <w:lang w:val="sr-Latn-CS"/>
        </w:rPr>
        <w:t>3</w:t>
      </w:r>
      <w:r w:rsidRPr="000D71F9">
        <w:rPr>
          <w:rFonts w:ascii="Times New Roman" w:hAnsi="Times New Roman" w:cs="Times New Roman"/>
          <w:b/>
          <w:bCs/>
          <w:iCs/>
          <w:noProof/>
          <w:sz w:val="32"/>
          <w:szCs w:val="32"/>
          <w:lang w:val="sr-Latn-CS"/>
        </w:rPr>
        <w:t>. Zapošljavanje i prava iz radnog odnosa</w:t>
      </w:r>
    </w:p>
    <w:p w:rsidR="00EB4DC8" w:rsidRDefault="00EB4DC8" w:rsidP="00B561DC">
      <w:pPr>
        <w:ind w:firstLine="720"/>
        <w:rPr>
          <w:noProof/>
          <w:lang w:val="sr-Latn-CS"/>
        </w:rPr>
      </w:pPr>
      <w:r>
        <w:rPr>
          <w:lang w:val="sl-SI"/>
        </w:rPr>
        <w:t xml:space="preserve">Zapošljavanje predstavlja </w:t>
      </w:r>
      <w:r w:rsidRPr="0072553A">
        <w:rPr>
          <w:lang w:val="sl-SI"/>
        </w:rPr>
        <w:t>jed</w:t>
      </w:r>
      <w:r>
        <w:rPr>
          <w:lang w:val="sl-SI"/>
        </w:rPr>
        <w:t>nu</w:t>
      </w:r>
      <w:r w:rsidRPr="0072553A">
        <w:rPr>
          <w:lang w:val="sl-SI"/>
        </w:rPr>
        <w:t xml:space="preserve"> od </w:t>
      </w:r>
      <w:r>
        <w:rPr>
          <w:lang w:val="sl-SI"/>
        </w:rPr>
        <w:t>najvažnijih komponenti društvene integracije, koje</w:t>
      </w:r>
      <w:r w:rsidRPr="0072553A">
        <w:rPr>
          <w:lang w:val="sl-SI"/>
        </w:rPr>
        <w:t xml:space="preserve"> se </w:t>
      </w:r>
      <w:r>
        <w:rPr>
          <w:lang w:val="sl-SI"/>
        </w:rPr>
        <w:t>može negativno odraziti i</w:t>
      </w:r>
      <w:r w:rsidRPr="0072553A">
        <w:rPr>
          <w:lang w:val="sl-SI"/>
        </w:rPr>
        <w:t xml:space="preserve"> na sve druge segmente društvene zajednice i na sve starosne strukture. </w:t>
      </w:r>
      <w:r>
        <w:rPr>
          <w:noProof/>
          <w:lang w:val="sr-Latn-CS"/>
        </w:rPr>
        <w:t xml:space="preserve"> </w:t>
      </w:r>
    </w:p>
    <w:p w:rsidR="00EB4DC8"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Kao i u slučaju ostalih prioritetnih oblasti koje su definisane Akcionim planovima, ni o položaju romske populacije kada je u pitanju zapošljavanje ne postoje zvanični i pouzdani podaci. Romi su, </w:t>
      </w:r>
      <w:r>
        <w:rPr>
          <w:rFonts w:ascii="Times New Roman" w:hAnsi="Times New Roman" w:cs="Times New Roman"/>
          <w:noProof/>
          <w:lang w:val="sr-Latn-CS"/>
        </w:rPr>
        <w:t xml:space="preserve">kako </w:t>
      </w:r>
      <w:r w:rsidRPr="009B43AE">
        <w:rPr>
          <w:rFonts w:ascii="Times New Roman" w:hAnsi="Times New Roman" w:cs="Times New Roman"/>
          <w:noProof/>
          <w:lang w:val="sr-Latn-CS"/>
        </w:rPr>
        <w:t xml:space="preserve">u </w:t>
      </w:r>
      <w:r>
        <w:rPr>
          <w:rFonts w:ascii="Times New Roman" w:hAnsi="Times New Roman" w:cs="Times New Roman"/>
          <w:noProof/>
          <w:lang w:val="sr-Latn-CS"/>
        </w:rPr>
        <w:t>Srbiji tako i u Novom Pazaru,</w:t>
      </w:r>
      <w:r w:rsidRPr="009B43AE">
        <w:rPr>
          <w:rFonts w:ascii="Times New Roman" w:hAnsi="Times New Roman" w:cs="Times New Roman"/>
          <w:noProof/>
          <w:lang w:val="sr-Latn-CS"/>
        </w:rPr>
        <w:t xml:space="preserve"> društvena grupa koju karakteriše izuzetno nizak stepen aktivnosti i visoka nezaposlenost i gotovo stopostotna isključenost iz javnih institucija. </w:t>
      </w:r>
    </w:p>
    <w:p w:rsidR="00EB4DC8" w:rsidRDefault="00EB4DC8" w:rsidP="00B561DC">
      <w:pPr>
        <w:pStyle w:val="Default"/>
        <w:rPr>
          <w:rFonts w:ascii="Times New Roman" w:hAnsi="Times New Roman" w:cs="Times New Roman"/>
          <w:noProof/>
          <w:lang w:val="sr-Latn-CS"/>
        </w:rPr>
      </w:pPr>
    </w:p>
    <w:p w:rsidR="00EB4DC8" w:rsidRDefault="00EB4DC8" w:rsidP="00B561DC">
      <w:pPr>
        <w:pStyle w:val="Default"/>
        <w:ind w:firstLine="720"/>
        <w:rPr>
          <w:rFonts w:ascii="Times New Roman" w:hAnsi="Times New Roman" w:cs="Times New Roman"/>
          <w:noProof/>
          <w:lang w:val="sr-Latn-CS"/>
        </w:rPr>
      </w:pPr>
      <w:r w:rsidRPr="009B43AE">
        <w:rPr>
          <w:rFonts w:ascii="Times New Roman" w:hAnsi="Times New Roman" w:cs="Times New Roman"/>
          <w:noProof/>
          <w:lang w:val="sr-Latn-CS"/>
        </w:rPr>
        <w:lastRenderedPageBreak/>
        <w:t>Diskriminacija u sektoru zapošljavanja igra značajnu ulogu u nedostatku mogućnosti koje im se pružaju na tržištu rada. Podaci o broju ukupno zaposlenih Roma u državnoj i lokalnoj administraciji govore o institucionalnoj diskriminaciji. U javnim i državnim preduzećima</w:t>
      </w:r>
      <w:r>
        <w:rPr>
          <w:rFonts w:ascii="Times New Roman" w:hAnsi="Times New Roman" w:cs="Times New Roman"/>
          <w:noProof/>
          <w:lang w:val="sr-Latn-CS"/>
        </w:rPr>
        <w:t xml:space="preserve"> </w:t>
      </w:r>
      <w:r w:rsidRPr="009B43AE">
        <w:rPr>
          <w:rFonts w:ascii="Times New Roman" w:hAnsi="Times New Roman" w:cs="Times New Roman"/>
          <w:noProof/>
          <w:lang w:val="sr-Latn-CS"/>
        </w:rPr>
        <w:t>ih</w:t>
      </w:r>
      <w:r>
        <w:rPr>
          <w:rFonts w:ascii="Times New Roman" w:hAnsi="Times New Roman" w:cs="Times New Roman"/>
          <w:noProof/>
          <w:lang w:val="sr-Latn-CS"/>
        </w:rPr>
        <w:t xml:space="preserve"> </w:t>
      </w:r>
      <w:r w:rsidRPr="009B43AE">
        <w:rPr>
          <w:rFonts w:ascii="Times New Roman" w:hAnsi="Times New Roman" w:cs="Times New Roman"/>
          <w:noProof/>
          <w:lang w:val="sr-Latn-CS"/>
        </w:rPr>
        <w:t xml:space="preserve">nema. Službe za zapošljavanje nemaju evidenciju o zaposlenim Romima. Ni na republičkom ni na lokalnom nivou nema posebnih fondova za razvoj preduzetništva kod Roma. </w:t>
      </w:r>
    </w:p>
    <w:p w:rsidR="00EB4DC8" w:rsidRDefault="00EB4DC8" w:rsidP="00B561DC">
      <w:pPr>
        <w:pStyle w:val="Default"/>
        <w:ind w:firstLine="720"/>
        <w:rPr>
          <w:rFonts w:ascii="Times New Roman" w:hAnsi="Times New Roman" w:cs="Times New Roman"/>
          <w:noProof/>
          <w:lang w:val="sr-Latn-CS"/>
        </w:rPr>
      </w:pPr>
    </w:p>
    <w:p w:rsidR="00EB4DC8" w:rsidRPr="00B0261A" w:rsidRDefault="00EB4DC8" w:rsidP="00B561DC">
      <w:pPr>
        <w:rPr>
          <w:b/>
          <w:lang w:val="hr-BA"/>
        </w:rPr>
      </w:pPr>
      <w:r>
        <w:rPr>
          <w:b/>
          <w:lang w:val="hr-BA"/>
        </w:rPr>
        <w:t xml:space="preserve">Podaci  NSZ </w:t>
      </w:r>
      <w:r w:rsidRPr="00B0261A">
        <w:rPr>
          <w:b/>
          <w:lang w:val="hr-BA"/>
        </w:rPr>
        <w:t>Novi Pazar 2012</w:t>
      </w:r>
    </w:p>
    <w:p w:rsidR="00EB4DC8" w:rsidRPr="00B0261A" w:rsidRDefault="00EB4DC8" w:rsidP="00B561DC">
      <w:pPr>
        <w:ind w:left="60"/>
        <w:rPr>
          <w:b/>
          <w:i/>
          <w:lang w:val="hr-BA"/>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6"/>
        <w:gridCol w:w="899"/>
        <w:gridCol w:w="919"/>
        <w:gridCol w:w="977"/>
        <w:gridCol w:w="539"/>
        <w:gridCol w:w="16"/>
        <w:gridCol w:w="492"/>
        <w:gridCol w:w="1755"/>
      </w:tblGrid>
      <w:tr w:rsidR="00EB4DC8" w:rsidRPr="00B0261A" w:rsidTr="007711B9">
        <w:trPr>
          <w:trHeight w:val="998"/>
        </w:trPr>
        <w:tc>
          <w:tcPr>
            <w:tcW w:w="4116" w:type="dxa"/>
            <w:shd w:val="clear" w:color="auto" w:fill="95B3D7"/>
          </w:tcPr>
          <w:p w:rsidR="00EB4DC8" w:rsidRPr="00B0261A" w:rsidRDefault="00EB4DC8" w:rsidP="007711B9">
            <w:pPr>
              <w:ind w:left="-20"/>
              <w:rPr>
                <w:b/>
                <w:lang w:val="hr-BA"/>
              </w:rPr>
            </w:pPr>
          </w:p>
          <w:p w:rsidR="00EB4DC8" w:rsidRPr="00B0261A" w:rsidRDefault="00EB4DC8" w:rsidP="007711B9">
            <w:pPr>
              <w:ind w:left="-20"/>
              <w:rPr>
                <w:b/>
                <w:lang w:val="hr-BA"/>
              </w:rPr>
            </w:pPr>
            <w:r w:rsidRPr="00B0261A">
              <w:rPr>
                <w:b/>
                <w:lang w:val="hr-BA"/>
              </w:rPr>
              <w:t>Novi Pazar</w:t>
            </w:r>
          </w:p>
          <w:p w:rsidR="00EB4DC8" w:rsidRPr="00B0261A" w:rsidRDefault="00EB4DC8" w:rsidP="007711B9">
            <w:pPr>
              <w:ind w:left="-20"/>
              <w:rPr>
                <w:b/>
                <w:lang w:val="hr-BA"/>
              </w:rPr>
            </w:pPr>
            <w:r w:rsidRPr="00B0261A">
              <w:rPr>
                <w:b/>
                <w:lang w:val="hr-BA"/>
              </w:rPr>
              <w:t>BIRO rada</w:t>
            </w:r>
          </w:p>
          <w:p w:rsidR="00EB4DC8" w:rsidRPr="00B0261A" w:rsidRDefault="00EB4DC8" w:rsidP="007711B9">
            <w:pPr>
              <w:ind w:left="-20"/>
              <w:rPr>
                <w:b/>
                <w:lang w:val="hr-BA"/>
              </w:rPr>
            </w:pPr>
          </w:p>
        </w:tc>
        <w:tc>
          <w:tcPr>
            <w:tcW w:w="1818" w:type="dxa"/>
            <w:gridSpan w:val="2"/>
            <w:shd w:val="clear" w:color="auto" w:fill="BFBFBF"/>
          </w:tcPr>
          <w:p w:rsidR="00EB4DC8" w:rsidRPr="00B0261A" w:rsidRDefault="00EB4DC8" w:rsidP="007711B9">
            <w:pPr>
              <w:rPr>
                <w:b/>
                <w:lang w:val="hr-BA"/>
              </w:rPr>
            </w:pPr>
          </w:p>
          <w:p w:rsidR="00EB4DC8" w:rsidRPr="00B0261A" w:rsidRDefault="00EB4DC8" w:rsidP="007711B9">
            <w:pPr>
              <w:rPr>
                <w:b/>
                <w:lang w:val="hr-BA"/>
              </w:rPr>
            </w:pPr>
            <w:r w:rsidRPr="00B0261A">
              <w:rPr>
                <w:b/>
                <w:lang w:val="hr-BA"/>
              </w:rPr>
              <w:t xml:space="preserve">Registrovanih </w:t>
            </w:r>
          </w:p>
        </w:tc>
        <w:tc>
          <w:tcPr>
            <w:tcW w:w="2024" w:type="dxa"/>
            <w:gridSpan w:val="4"/>
            <w:shd w:val="clear" w:color="auto" w:fill="92CDDC"/>
          </w:tcPr>
          <w:p w:rsidR="00EB4DC8" w:rsidRPr="00B0261A" w:rsidRDefault="00EB4DC8" w:rsidP="007711B9">
            <w:pPr>
              <w:rPr>
                <w:b/>
                <w:lang w:val="hr-BA"/>
              </w:rPr>
            </w:pPr>
          </w:p>
          <w:p w:rsidR="00EB4DC8" w:rsidRPr="00B0261A" w:rsidRDefault="00EB4DC8" w:rsidP="007711B9">
            <w:pPr>
              <w:rPr>
                <w:b/>
                <w:lang w:val="hr-BA"/>
              </w:rPr>
            </w:pPr>
            <w:r w:rsidRPr="00B0261A">
              <w:rPr>
                <w:b/>
                <w:lang w:val="hr-BA"/>
              </w:rPr>
              <w:t>Stalno zaposlenih</w:t>
            </w:r>
          </w:p>
        </w:tc>
        <w:tc>
          <w:tcPr>
            <w:tcW w:w="1755" w:type="dxa"/>
            <w:shd w:val="clear" w:color="auto" w:fill="C2D69B"/>
          </w:tcPr>
          <w:p w:rsidR="00EB4DC8" w:rsidRPr="00B0261A" w:rsidRDefault="00EB4DC8" w:rsidP="007711B9">
            <w:pPr>
              <w:rPr>
                <w:b/>
                <w:lang w:val="hr-BA"/>
              </w:rPr>
            </w:pPr>
            <w:r w:rsidRPr="00B0261A">
              <w:rPr>
                <w:b/>
                <w:lang w:val="hr-BA"/>
              </w:rPr>
              <w:t>Zaposlenih na sezonskim poslovima</w:t>
            </w:r>
          </w:p>
        </w:tc>
      </w:tr>
      <w:tr w:rsidR="00EB4DC8" w:rsidRPr="00B0261A" w:rsidTr="007711B9">
        <w:trPr>
          <w:trHeight w:val="375"/>
        </w:trPr>
        <w:tc>
          <w:tcPr>
            <w:tcW w:w="4116" w:type="dxa"/>
            <w:shd w:val="clear" w:color="auto" w:fill="FF0000"/>
          </w:tcPr>
          <w:p w:rsidR="00EB4DC8" w:rsidRPr="00B0261A" w:rsidRDefault="00EB4DC8" w:rsidP="007711B9">
            <w:pPr>
              <w:ind w:left="-20"/>
              <w:rPr>
                <w:b/>
                <w:lang w:val="hr-BA"/>
              </w:rPr>
            </w:pPr>
            <w:r w:rsidRPr="00B0261A">
              <w:rPr>
                <w:b/>
                <w:lang w:val="hr-BA"/>
              </w:rPr>
              <w:t>Ukupno registrovanih</w:t>
            </w:r>
          </w:p>
        </w:tc>
        <w:tc>
          <w:tcPr>
            <w:tcW w:w="899" w:type="dxa"/>
            <w:shd w:val="clear" w:color="auto" w:fill="FFFFFF"/>
          </w:tcPr>
          <w:p w:rsidR="00EB4DC8" w:rsidRPr="00B0261A" w:rsidRDefault="00EB4DC8" w:rsidP="007711B9">
            <w:pPr>
              <w:rPr>
                <w:b/>
                <w:lang w:val="hr-BA"/>
              </w:rPr>
            </w:pPr>
            <w:r w:rsidRPr="00B0261A">
              <w:rPr>
                <w:b/>
                <w:lang w:val="hr-BA"/>
              </w:rPr>
              <w:t>m</w:t>
            </w:r>
          </w:p>
        </w:tc>
        <w:tc>
          <w:tcPr>
            <w:tcW w:w="919" w:type="dxa"/>
            <w:shd w:val="clear" w:color="auto" w:fill="FFFFFF"/>
          </w:tcPr>
          <w:p w:rsidR="00EB4DC8" w:rsidRPr="00B0261A" w:rsidRDefault="00EB4DC8" w:rsidP="007711B9">
            <w:pPr>
              <w:rPr>
                <w:b/>
                <w:lang w:val="hr-BA"/>
              </w:rPr>
            </w:pPr>
            <w:r w:rsidRPr="00B0261A">
              <w:rPr>
                <w:b/>
                <w:lang w:val="hr-BA"/>
              </w:rPr>
              <w:t>ž</w:t>
            </w:r>
          </w:p>
        </w:tc>
        <w:tc>
          <w:tcPr>
            <w:tcW w:w="977" w:type="dxa"/>
            <w:shd w:val="clear" w:color="auto" w:fill="FFC000"/>
          </w:tcPr>
          <w:p w:rsidR="00EB4DC8" w:rsidRPr="00B0261A" w:rsidRDefault="00EB4DC8" w:rsidP="007711B9">
            <w:pPr>
              <w:rPr>
                <w:b/>
                <w:i/>
                <w:lang w:val="hr-BA"/>
              </w:rPr>
            </w:pPr>
            <w:r w:rsidRPr="00B0261A">
              <w:rPr>
                <w:b/>
                <w:i/>
                <w:lang w:val="hr-BA"/>
              </w:rPr>
              <w:t>ukupno</w:t>
            </w:r>
          </w:p>
        </w:tc>
        <w:tc>
          <w:tcPr>
            <w:tcW w:w="555" w:type="dxa"/>
            <w:gridSpan w:val="2"/>
            <w:shd w:val="clear" w:color="auto" w:fill="FFC000"/>
          </w:tcPr>
          <w:p w:rsidR="00EB4DC8" w:rsidRPr="00B0261A" w:rsidRDefault="00EB4DC8" w:rsidP="007711B9">
            <w:pPr>
              <w:rPr>
                <w:b/>
                <w:lang w:val="hr-BA"/>
              </w:rPr>
            </w:pPr>
            <w:r w:rsidRPr="00B0261A">
              <w:rPr>
                <w:b/>
                <w:lang w:val="hr-BA"/>
              </w:rPr>
              <w:t>m</w:t>
            </w:r>
          </w:p>
        </w:tc>
        <w:tc>
          <w:tcPr>
            <w:tcW w:w="492" w:type="dxa"/>
            <w:shd w:val="clear" w:color="auto" w:fill="FFC000"/>
          </w:tcPr>
          <w:p w:rsidR="00EB4DC8" w:rsidRPr="00B0261A" w:rsidRDefault="00EB4DC8" w:rsidP="007711B9">
            <w:pPr>
              <w:rPr>
                <w:b/>
                <w:lang w:val="hr-BA"/>
              </w:rPr>
            </w:pPr>
            <w:r w:rsidRPr="00B0261A">
              <w:rPr>
                <w:b/>
                <w:lang w:val="hr-BA"/>
              </w:rPr>
              <w:t>ž</w:t>
            </w:r>
          </w:p>
        </w:tc>
        <w:tc>
          <w:tcPr>
            <w:tcW w:w="1755" w:type="dxa"/>
            <w:vMerge w:val="restart"/>
            <w:shd w:val="clear" w:color="auto" w:fill="D99594"/>
          </w:tcPr>
          <w:p w:rsidR="00EB4DC8" w:rsidRPr="00B0261A" w:rsidRDefault="00EB4DC8" w:rsidP="007711B9">
            <w:pPr>
              <w:rPr>
                <w:b/>
                <w:lang w:val="hr-BA"/>
              </w:rPr>
            </w:pPr>
          </w:p>
          <w:p w:rsidR="00EB4DC8" w:rsidRPr="00B0261A" w:rsidRDefault="00EB4DC8" w:rsidP="007711B9">
            <w:pPr>
              <w:rPr>
                <w:b/>
                <w:lang w:val="hr-BA"/>
              </w:rPr>
            </w:pPr>
            <w:r>
              <w:rPr>
                <w:b/>
                <w:lang w:val="hr-BA"/>
              </w:rPr>
              <w:t>0</w:t>
            </w:r>
          </w:p>
        </w:tc>
      </w:tr>
      <w:tr w:rsidR="00EB4DC8" w:rsidRPr="00B0261A" w:rsidTr="007711B9">
        <w:trPr>
          <w:trHeight w:val="366"/>
        </w:trPr>
        <w:tc>
          <w:tcPr>
            <w:tcW w:w="4116" w:type="dxa"/>
            <w:shd w:val="clear" w:color="auto" w:fill="76923C"/>
          </w:tcPr>
          <w:p w:rsidR="00EB4DC8" w:rsidRPr="00B0261A" w:rsidRDefault="00EB4DC8" w:rsidP="007711B9">
            <w:pPr>
              <w:rPr>
                <w:b/>
                <w:lang w:val="hr-BA"/>
              </w:rPr>
            </w:pPr>
          </w:p>
        </w:tc>
        <w:tc>
          <w:tcPr>
            <w:tcW w:w="899" w:type="dxa"/>
            <w:shd w:val="clear" w:color="auto" w:fill="548DD4"/>
          </w:tcPr>
          <w:p w:rsidR="00EB4DC8" w:rsidRPr="00B0261A" w:rsidRDefault="00EB4DC8" w:rsidP="007711B9">
            <w:pPr>
              <w:rPr>
                <w:b/>
                <w:i/>
                <w:lang w:val="hr-BA"/>
              </w:rPr>
            </w:pPr>
          </w:p>
        </w:tc>
        <w:tc>
          <w:tcPr>
            <w:tcW w:w="919" w:type="dxa"/>
            <w:shd w:val="clear" w:color="auto" w:fill="D99594"/>
          </w:tcPr>
          <w:p w:rsidR="00EB4DC8" w:rsidRPr="00B0261A" w:rsidRDefault="00EB4DC8" w:rsidP="007711B9">
            <w:pPr>
              <w:rPr>
                <w:b/>
                <w:i/>
                <w:lang w:val="hr-BA"/>
              </w:rPr>
            </w:pPr>
          </w:p>
        </w:tc>
        <w:tc>
          <w:tcPr>
            <w:tcW w:w="977" w:type="dxa"/>
            <w:shd w:val="clear" w:color="auto" w:fill="00B0F0"/>
          </w:tcPr>
          <w:p w:rsidR="00EB4DC8" w:rsidRPr="00B0261A" w:rsidRDefault="00EB4DC8" w:rsidP="007711B9">
            <w:pPr>
              <w:rPr>
                <w:b/>
                <w:lang w:val="hr-BA"/>
              </w:rPr>
            </w:pPr>
            <w:r>
              <w:rPr>
                <w:b/>
                <w:lang w:val="hr-BA"/>
              </w:rPr>
              <w:t>0</w:t>
            </w:r>
          </w:p>
        </w:tc>
        <w:tc>
          <w:tcPr>
            <w:tcW w:w="539" w:type="dxa"/>
            <w:tcBorders>
              <w:top w:val="nil"/>
            </w:tcBorders>
            <w:shd w:val="clear" w:color="auto" w:fill="548DD4"/>
          </w:tcPr>
          <w:p w:rsidR="00EB4DC8" w:rsidRPr="00B0261A" w:rsidRDefault="00EB4DC8" w:rsidP="007711B9">
            <w:pPr>
              <w:rPr>
                <w:b/>
                <w:i/>
                <w:lang w:val="hr-BA"/>
              </w:rPr>
            </w:pPr>
            <w:r>
              <w:rPr>
                <w:b/>
                <w:i/>
                <w:lang w:val="hr-BA"/>
              </w:rPr>
              <w:t>0</w:t>
            </w:r>
          </w:p>
        </w:tc>
        <w:tc>
          <w:tcPr>
            <w:tcW w:w="508" w:type="dxa"/>
            <w:gridSpan w:val="2"/>
            <w:shd w:val="clear" w:color="auto" w:fill="D99594"/>
          </w:tcPr>
          <w:p w:rsidR="00EB4DC8" w:rsidRPr="00B0261A" w:rsidRDefault="00EB4DC8" w:rsidP="007711B9">
            <w:pPr>
              <w:rPr>
                <w:b/>
                <w:lang w:val="hr-BA"/>
              </w:rPr>
            </w:pPr>
            <w:r>
              <w:rPr>
                <w:b/>
                <w:lang w:val="hr-BA"/>
              </w:rPr>
              <w:t>0</w:t>
            </w:r>
          </w:p>
        </w:tc>
        <w:tc>
          <w:tcPr>
            <w:tcW w:w="1755" w:type="dxa"/>
            <w:vMerge/>
            <w:shd w:val="clear" w:color="auto" w:fill="D99594"/>
          </w:tcPr>
          <w:p w:rsidR="00EB4DC8" w:rsidRPr="00B0261A" w:rsidRDefault="00EB4DC8" w:rsidP="007711B9">
            <w:pPr>
              <w:rPr>
                <w:b/>
                <w:i/>
                <w:lang w:val="hr-BA"/>
              </w:rPr>
            </w:pPr>
          </w:p>
        </w:tc>
      </w:tr>
    </w:tbl>
    <w:p w:rsidR="00EB4DC8" w:rsidRPr="00B0261A" w:rsidRDefault="00EB4DC8" w:rsidP="00B561DC">
      <w:pPr>
        <w:ind w:left="60"/>
        <w:rPr>
          <w:b/>
          <w:i/>
          <w:lang w:val="hr-BA"/>
        </w:rPr>
      </w:pPr>
    </w:p>
    <w:p w:rsidR="00EB4DC8" w:rsidRPr="009B43AE" w:rsidRDefault="00EB4DC8" w:rsidP="00B561DC">
      <w:pPr>
        <w:pStyle w:val="Default"/>
        <w:ind w:firstLine="720"/>
        <w:rPr>
          <w:rFonts w:ascii="Times New Roman" w:hAnsi="Times New Roman" w:cs="Times New Roman"/>
          <w:noProof/>
          <w:lang w:val="sr-Latn-CS"/>
        </w:rPr>
      </w:pPr>
      <w:r w:rsidRPr="009B43AE">
        <w:rPr>
          <w:rFonts w:ascii="Times New Roman" w:hAnsi="Times New Roman" w:cs="Times New Roman"/>
          <w:noProof/>
          <w:lang w:val="sr-Latn-CS"/>
        </w:rPr>
        <w:t xml:space="preserve">Nepostojanje dokumenata dodatno otežava potragu za poslom, kao što je slučaj sa onima koji, pošto ne mogu da prijave prebivalište, ne mogu da se prijave u Nacionalnu službu za zapošljavanje, i samim tim ne mogu konkurisati za programe zapošljavanja. </w:t>
      </w:r>
    </w:p>
    <w:p w:rsidR="00EB4DC8" w:rsidRPr="001D03BB" w:rsidRDefault="00EB4DC8" w:rsidP="00B561DC">
      <w:pPr>
        <w:pStyle w:val="Default"/>
        <w:ind w:firstLine="720"/>
        <w:rPr>
          <w:rFonts w:ascii="Times New Roman" w:hAnsi="Times New Roman" w:cs="Times New Roman"/>
          <w:i/>
          <w:noProof/>
          <w:lang w:val="sr-Latn-CS"/>
        </w:rPr>
      </w:pPr>
      <w:r>
        <w:rPr>
          <w:rFonts w:ascii="Times New Roman" w:hAnsi="Times New Roman" w:cs="Times New Roman"/>
          <w:noProof/>
          <w:lang w:val="sr-Latn-CS"/>
        </w:rPr>
        <w:t xml:space="preserve"> </w:t>
      </w:r>
      <w:r w:rsidRPr="001D03BB">
        <w:rPr>
          <w:rFonts w:ascii="Times New Roman" w:hAnsi="Times New Roman" w:cs="Times New Roman"/>
          <w:i/>
          <w:noProof/>
          <w:lang w:val="sr-Latn-CS"/>
        </w:rPr>
        <w:t>Većina Roma je izvan sistema zapošljavanja, oni nisu legalno ekonomski aktivni i mahom se vode kao nezaposleni. Većina romskih domaćinstava ima ograničene izvore prihoda To su uglavnom prihodi od rada u sivom sektoru,od rada na sakupljanju sekundarnih sirovina, doznaka iz inostranstva i socijalne pomoći od države.</w:t>
      </w:r>
    </w:p>
    <w:p w:rsidR="00EB4DC8" w:rsidRDefault="00EB4DC8" w:rsidP="00B561DC">
      <w:pPr>
        <w:pStyle w:val="Default"/>
        <w:ind w:firstLine="720"/>
        <w:rPr>
          <w:rFonts w:ascii="Times New Roman" w:hAnsi="Times New Roman" w:cs="Times New Roman"/>
          <w:noProof/>
          <w:lang w:val="sr-Latn-CS"/>
        </w:rPr>
      </w:pPr>
      <w:r>
        <w:rPr>
          <w:rFonts w:ascii="Times New Roman" w:hAnsi="Times New Roman" w:cs="Times New Roman"/>
          <w:noProof/>
          <w:lang w:val="sr-Latn-CS"/>
        </w:rPr>
        <w:t>Većina odraslih se bavi sakupljanjem sekundarnih sirovina</w:t>
      </w:r>
    </w:p>
    <w:p w:rsidR="00EB4DC8" w:rsidRDefault="00EB4DC8" w:rsidP="00B561DC">
      <w:pPr>
        <w:pStyle w:val="Default"/>
        <w:ind w:firstLine="720"/>
        <w:rPr>
          <w:rFonts w:ascii="Times New Roman" w:hAnsi="Times New Roman" w:cs="Times New Roman"/>
          <w:noProof/>
          <w:lang w:val="sr-Latn-CS"/>
        </w:rPr>
      </w:pPr>
      <w:r w:rsidRPr="00A15E41">
        <w:rPr>
          <w:rFonts w:ascii="Times New Roman" w:hAnsi="Times New Roman" w:cs="Times New Roman"/>
          <w:noProof/>
          <w:lang w:val="sr-Latn-CS"/>
        </w:rPr>
        <w:t>Na evidenciji nezaposlenih u gradu se izjasnilo samo 106 lica da pripadaju romskoj populaciji.Oni predstavljaju posebno osetljivu grupu na tržištu rada.Najvećem broju radno sposobnih nedostaje adekvatno obrazovanje kako bi učestvovali na tržištu rada.</w:t>
      </w:r>
      <w:r>
        <w:rPr>
          <w:rFonts w:ascii="Times New Roman" w:hAnsi="Times New Roman" w:cs="Times New Roman"/>
          <w:noProof/>
          <w:lang w:val="sr-Latn-CS"/>
        </w:rPr>
        <w:t xml:space="preserve"> </w:t>
      </w:r>
    </w:p>
    <w:p w:rsidR="00EB4DC8" w:rsidRPr="00A15E41" w:rsidRDefault="00EB4DC8" w:rsidP="00B561DC">
      <w:pPr>
        <w:pStyle w:val="Default"/>
        <w:ind w:firstLine="720"/>
        <w:rPr>
          <w:rFonts w:ascii="Times New Roman" w:hAnsi="Times New Roman" w:cs="Times New Roman"/>
          <w:noProof/>
          <w:lang w:val="sr-Latn-CS"/>
        </w:rPr>
      </w:pPr>
      <w:r w:rsidRPr="00A15E41">
        <w:rPr>
          <w:rFonts w:ascii="Times New Roman" w:hAnsi="Times New Roman" w:cs="Times New Roman"/>
          <w:noProof/>
          <w:lang w:val="sr-Latn-CS"/>
        </w:rPr>
        <w:t xml:space="preserve">Grad </w:t>
      </w:r>
      <w:r>
        <w:rPr>
          <w:rFonts w:ascii="Times New Roman" w:hAnsi="Times New Roman" w:cs="Times New Roman"/>
          <w:noProof/>
          <w:lang w:val="sr-Latn-CS"/>
        </w:rPr>
        <w:t xml:space="preserve">Novi Pazar </w:t>
      </w:r>
      <w:r w:rsidRPr="00A15E41">
        <w:rPr>
          <w:rFonts w:ascii="Times New Roman" w:hAnsi="Times New Roman" w:cs="Times New Roman"/>
          <w:noProof/>
          <w:lang w:val="sr-Latn-CS"/>
        </w:rPr>
        <w:t>i Nacionalna služba za zapošljavanje posvećuje pažnju društvenoj inkluziji ove grupe i to organizovanjem javnih radova svake godine usmerenih na romsku populaciju.</w:t>
      </w:r>
    </w:p>
    <w:p w:rsidR="00EB4DC8" w:rsidRPr="00A15E41" w:rsidRDefault="00EB4DC8" w:rsidP="00B561DC">
      <w:pPr>
        <w:pStyle w:val="Default"/>
        <w:ind w:firstLine="720"/>
        <w:rPr>
          <w:rFonts w:ascii="Times New Roman" w:hAnsi="Times New Roman" w:cs="Times New Roman"/>
          <w:bCs/>
          <w:i/>
          <w:iCs/>
          <w:noProof/>
          <w:lang w:val="sr-Latn-CS"/>
        </w:rPr>
      </w:pPr>
      <w:r w:rsidRPr="00A15E41">
        <w:rPr>
          <w:rFonts w:ascii="Times New Roman" w:hAnsi="Times New Roman" w:cs="Times New Roman"/>
          <w:bCs/>
          <w:i/>
          <w:iCs/>
          <w:noProof/>
          <w:lang w:val="sr-Latn-CS"/>
        </w:rPr>
        <w:t xml:space="preserve">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Cilj akcionog plana za zapošljavanje Roma jeste da smanji stopu nezaposlenosti, da poveća broj radno-sposobnog i ekonomski aktivnog romskog stanovništva kroz stvaranje uslova za njihovu evidenciju i prijavljivanje na tržište rada, kako bi se aktivno uključili u programe zapošljavanja i samozapošljavanja, kao i povećanje njihove uključenosti u javne institucije.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Prioriteti u oblasti zapošljavanja su: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Što veće uključivanje u odgovarajuće programe aktivnih mera na tržištu rada - obuka, prekvalifikacija, dokvalifikacija, ATP, samozapošljavanje sa posebnim naglaskom na psihološku pomoć i pomoć pri profesionalnoj orjentaciji;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Zapošljavanje Roma i uspostavljanje održivog i stabilnog trenda rasta zaposlenosti romske populacije;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Podrška poslodavcima koji zapošljavaju Rome;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Programi razvoja preduzeća i zadruga za Rome;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Povećanje broja Roma zaposlenih u lokalnoj i državnoj upravi.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Raditi na motivaciji Roma da se školuju i uključuju u osnovno obrazovanje odraslih; </w:t>
      </w:r>
    </w:p>
    <w:p w:rsidR="00EB4DC8" w:rsidRPr="009B43AE" w:rsidRDefault="00EB4DC8" w:rsidP="00B561DC">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Na lokalnom nivou zajednički odraditi projekte koji bi pomogli ovoj rizičnoj grupi u rešavanju problema nezaposlenosti. </w:t>
      </w:r>
    </w:p>
    <w:p w:rsidR="00EB4DC8" w:rsidRPr="00B0261A" w:rsidRDefault="00EB4DC8" w:rsidP="00B561DC">
      <w:pPr>
        <w:ind w:firstLine="720"/>
        <w:rPr>
          <w:noProof/>
          <w:lang w:val="hr-BA"/>
        </w:rPr>
      </w:pPr>
      <w:r w:rsidRPr="00BD6C14">
        <w:rPr>
          <w:noProof/>
          <w:lang w:val="hr-BA"/>
        </w:rPr>
        <w:t xml:space="preserve"> </w:t>
      </w:r>
      <w:r w:rsidRPr="00B0261A">
        <w:rPr>
          <w:noProof/>
          <w:lang w:val="hr-BA"/>
        </w:rPr>
        <w:t xml:space="preserve">Istraživanja pokazuju da siromaštvo, loši i nehigijenski životni uslovi, društvena isključenost i smanjena dostupnost zdravstvene zaštite predstavljaju osnovne uzroke povećane smrtnosti dece. </w:t>
      </w:r>
    </w:p>
    <w:p w:rsidR="00EB4DC8" w:rsidRPr="00B0261A" w:rsidRDefault="00EB4DC8" w:rsidP="00B561DC">
      <w:pPr>
        <w:rPr>
          <w:noProof/>
          <w:lang w:val="hr-BA"/>
        </w:rPr>
      </w:pPr>
      <w:r w:rsidRPr="00B0261A">
        <w:rPr>
          <w:noProof/>
          <w:lang w:val="hr-BA"/>
        </w:rPr>
        <w:t xml:space="preserve"> </w:t>
      </w:r>
      <w:r w:rsidRPr="00B0261A">
        <w:rPr>
          <w:noProof/>
          <w:lang w:val="hr-BA"/>
        </w:rPr>
        <w:tab/>
        <w:t xml:space="preserve">Povećati obim imunizacije dece romske nacionalnosti. </w:t>
      </w:r>
    </w:p>
    <w:p w:rsidR="00EB4DC8" w:rsidRPr="00B0261A" w:rsidRDefault="00EB4DC8" w:rsidP="00B561DC">
      <w:pPr>
        <w:pStyle w:val="Default"/>
        <w:rPr>
          <w:rFonts w:ascii="Times New Roman" w:hAnsi="Times New Roman" w:cs="Times New Roman"/>
          <w:bCs/>
          <w:iCs/>
          <w:noProof/>
          <w:lang w:val="hr-BA"/>
        </w:rPr>
      </w:pPr>
      <w:r w:rsidRPr="00B0261A">
        <w:rPr>
          <w:rFonts w:ascii="Times New Roman" w:hAnsi="Times New Roman" w:cs="Times New Roman"/>
          <w:bCs/>
          <w:iCs/>
          <w:noProof/>
          <w:lang w:val="hr-BA"/>
        </w:rPr>
        <w:lastRenderedPageBreak/>
        <w:t xml:space="preserve"> </w:t>
      </w:r>
      <w:r w:rsidRPr="00B0261A">
        <w:rPr>
          <w:rFonts w:ascii="Times New Roman" w:hAnsi="Times New Roman" w:cs="Times New Roman"/>
          <w:bCs/>
          <w:iCs/>
          <w:noProof/>
          <w:lang w:val="hr-BA"/>
        </w:rPr>
        <w:tab/>
        <w:t xml:space="preserve">Zdravstvena zaštita žena u reproduktivnom periodu: </w:t>
      </w:r>
      <w:r w:rsidRPr="00B0261A">
        <w:rPr>
          <w:rFonts w:ascii="Times New Roman" w:hAnsi="Times New Roman" w:cs="Times New Roman"/>
          <w:noProof/>
          <w:lang w:val="hr-BA"/>
        </w:rPr>
        <w:t xml:space="preserve">Povećati zdravstvene preglede Romkinja u toku trudnoće (merenje telesne mase, pritiska, analiza krvi i urina, Papanikolau test). Ove usluge, posebno predvideti kod najsiromašnijih i neobrazovanih Romkinja. </w:t>
      </w:r>
    </w:p>
    <w:p w:rsidR="00EB4DC8" w:rsidRPr="00B0261A" w:rsidRDefault="00EB4DC8" w:rsidP="00B561DC">
      <w:pPr>
        <w:pStyle w:val="Default"/>
        <w:rPr>
          <w:rFonts w:ascii="Times New Roman" w:hAnsi="Times New Roman" w:cs="Times New Roman"/>
          <w:b/>
          <w:bCs/>
          <w:i/>
          <w:iCs/>
          <w:noProof/>
          <w:lang w:val="hr-BA"/>
        </w:rPr>
      </w:pPr>
      <w:r w:rsidRPr="00B0261A">
        <w:rPr>
          <w:rFonts w:ascii="Times New Roman" w:hAnsi="Times New Roman" w:cs="Times New Roman"/>
          <w:bCs/>
          <w:iCs/>
          <w:noProof/>
          <w:lang w:val="hr-BA"/>
        </w:rPr>
        <w:t>Zdravstvena zaštita odraslih</w:t>
      </w:r>
      <w:r w:rsidRPr="00B0261A">
        <w:rPr>
          <w:rFonts w:ascii="Times New Roman" w:hAnsi="Times New Roman" w:cs="Times New Roman"/>
          <w:b/>
          <w:bCs/>
          <w:i/>
          <w:iCs/>
          <w:noProof/>
          <w:lang w:val="hr-BA"/>
        </w:rPr>
        <w:t xml:space="preserve">:  </w:t>
      </w:r>
      <w:r w:rsidRPr="00B0261A">
        <w:rPr>
          <w:rFonts w:ascii="Times New Roman" w:hAnsi="Times New Roman" w:cs="Times New Roman"/>
          <w:noProof/>
          <w:lang w:val="hr-BA"/>
        </w:rPr>
        <w:t xml:space="preserve">Rizik od umiranja kod odraslog romskog stanovništva je jedan i po (kod muškaraca) do dva puta (kod žena) veći od nacionalnog proseka. Uzroci smrti se ne razlikuju bitnije u odnosu na opštu populaciju – dominiraju kardiovaskularna oboljenja, a za njima slede maligne bolesti, uz nešto veću zastupljenost infektivnih i respiratornih bolesti kao uzroka smrti. </w:t>
      </w:r>
    </w:p>
    <w:p w:rsidR="00EB4DC8" w:rsidRPr="00B0261A" w:rsidRDefault="00EB4DC8" w:rsidP="00B561DC">
      <w:pPr>
        <w:pStyle w:val="Default"/>
        <w:ind w:firstLine="720"/>
        <w:rPr>
          <w:rFonts w:ascii="Times New Roman" w:hAnsi="Times New Roman" w:cs="Times New Roman"/>
          <w:noProof/>
          <w:lang w:val="hr-BA"/>
        </w:rPr>
      </w:pPr>
      <w:r w:rsidRPr="00B0261A">
        <w:rPr>
          <w:rFonts w:ascii="Times New Roman" w:hAnsi="Times New Roman" w:cs="Times New Roman"/>
          <w:noProof/>
          <w:lang w:val="hr-BA"/>
        </w:rPr>
        <w:t>U skladu sa Zakonom o zdravstvu i Zakonom o zdravstvenom osiguranju, Romi, kao i druge osetljive grupe, imaju pravo na pristup primarnoj zdravstvenoj zaštiti uz umanjene troškove. Međutim, oni imaju poteškoće u ostvarivanju ovog prava. Primarna zdravstvena zaštita i zdravstvena zaštita u hitnim slučajevima, bez obzira na neregulisan status i lična dokumenta, za Rome treba da budu besplatne, ali je pristup tim uslugama onemogućen usled nedovoljnog znanja zdravstvenih radnika koji nastavljaju da traže lična dokumenta prilikom pružanja zudravstvenih usluga. Ovo predstavlja problem naročito interno raseljenim Romima.</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noProof/>
          <w:lang w:val="hr-BA"/>
        </w:rPr>
        <w:t xml:space="preserve"> </w:t>
      </w:r>
      <w:r w:rsidRPr="00B0261A">
        <w:rPr>
          <w:rFonts w:ascii="Times New Roman" w:hAnsi="Times New Roman" w:cs="Times New Roman"/>
          <w:noProof/>
          <w:lang w:val="hr-BA"/>
        </w:rPr>
        <w:tab/>
        <w:t xml:space="preserve">Najveći problem Roma u oblasti zdravstvene zaštite predstavlja postojanje raznih faktora koji ograničavaju pristup zdravstvenim uslugama, uključujući nedostatak ličnih dokumenata, jezičke prepreke, kulturalnu neosetljivost među zdravstvenim radnicima prema specifičnim karakteristikama zdravstvenih problema romske populacije, kao i diskriminatorske stavove i postupke. Slabiji obuhvat zdravstvenom zaštitom povezen je sa problemima migranata (u zemlji i izvan zemlje) i legalizacijom njihovog statusa u zemlji, odnosno sa regulisanjem prebivališta u naseljima gde </w:t>
      </w:r>
    </w:p>
    <w:p w:rsidR="00EB4DC8" w:rsidRPr="00B0261A" w:rsidRDefault="00EB4DC8" w:rsidP="00B561DC">
      <w:pPr>
        <w:pStyle w:val="Default"/>
        <w:ind w:firstLine="720"/>
        <w:rPr>
          <w:rFonts w:ascii="Times New Roman" w:hAnsi="Times New Roman" w:cs="Times New Roman"/>
          <w:noProof/>
          <w:lang w:val="hr-BA"/>
        </w:rPr>
      </w:pPr>
      <w:r w:rsidRPr="00B0261A">
        <w:rPr>
          <w:rFonts w:ascii="Times New Roman" w:hAnsi="Times New Roman" w:cs="Times New Roman"/>
          <w:noProof/>
          <w:lang w:val="hr-BA"/>
        </w:rPr>
        <w:t xml:space="preserve">Romi neformalno žive, zatim sa nedovoljnim obuhvatom dece imunizacijom i vakcinacijom, naročito slabijom brigom o deci koja nisu rođena u bolničkom okruženju ili su isključena iz obaveznog sistema. Dalje, povezan je i sa nedovoljnim saznanjima romskih žena o prevenciji i zaštiti od neželjenih trudnoća i infekcija, ali i sa cenama zdravstvenih usluga (bolničkih, vanbolničkih i stomatoloških). </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noProof/>
          <w:lang w:val="hr-BA"/>
        </w:rPr>
        <w:t xml:space="preserve"> </w:t>
      </w:r>
      <w:r w:rsidRPr="00B0261A">
        <w:rPr>
          <w:rFonts w:ascii="Times New Roman" w:hAnsi="Times New Roman" w:cs="Times New Roman"/>
          <w:noProof/>
          <w:lang w:val="hr-BA"/>
        </w:rPr>
        <w:tab/>
        <w:t xml:space="preserve">Stoga, poboljšanje ukupne zdravstvene slike romske populacije u Srbiji, posmatrano srednjeročno, ali i dugoročno, treba da prati uspešna inkluzija socijalno ugroženih Roma u sistem zdravstvenog osiguranja, ali i viši stepen informisanosti o načinima na kojima se zakonski regulisana prava mogu ostvariti. </w:t>
      </w:r>
    </w:p>
    <w:p w:rsidR="00EB4DC8" w:rsidRPr="00B0261A" w:rsidRDefault="00EB4DC8" w:rsidP="00B561DC">
      <w:pPr>
        <w:pStyle w:val="Default"/>
        <w:rPr>
          <w:rFonts w:ascii="Times New Roman" w:hAnsi="Times New Roman" w:cs="Times New Roman"/>
          <w:noProof/>
          <w:lang w:val="hr-BA"/>
        </w:rPr>
      </w:pPr>
      <w:r w:rsidRPr="00B0261A">
        <w:rPr>
          <w:rFonts w:ascii="Times New Roman" w:hAnsi="Times New Roman" w:cs="Times New Roman"/>
          <w:b/>
          <w:bCs/>
          <w:i/>
          <w:iCs/>
          <w:noProof/>
          <w:lang w:val="hr-BA"/>
        </w:rPr>
        <w:t xml:space="preserve"> </w:t>
      </w:r>
      <w:r w:rsidRPr="00B0261A">
        <w:rPr>
          <w:rFonts w:ascii="Times New Roman" w:hAnsi="Times New Roman" w:cs="Times New Roman"/>
          <w:b/>
          <w:bCs/>
          <w:i/>
          <w:iCs/>
          <w:noProof/>
          <w:lang w:val="hr-BA"/>
        </w:rPr>
        <w:tab/>
      </w:r>
      <w:r w:rsidRPr="00B0261A">
        <w:rPr>
          <w:rFonts w:ascii="Times New Roman" w:hAnsi="Times New Roman" w:cs="Times New Roman"/>
          <w:noProof/>
          <w:lang w:val="hr-BA"/>
        </w:rPr>
        <w:t xml:space="preserve">Preporuke i prioriteti za dalju akciju na unapređenju zdravlja romske populacije formulisani su na osnovu sagledavanja postojeće situacije u vezi sa zdravljem i zdravstvenom zaštitom Roma, uvidom u aktivnosti čija je realizacija u toku, kao i uz uvažavanje međunarodnih i opšte prihvaćenih preporuka u ovoj oblasti. Prioriteti u ovoj oblasti su: </w:t>
      </w:r>
    </w:p>
    <w:p w:rsidR="00EB4DC8" w:rsidRPr="00B0261A" w:rsidRDefault="00EB4DC8" w:rsidP="00B561DC">
      <w:pPr>
        <w:pStyle w:val="Default"/>
        <w:numPr>
          <w:ilvl w:val="0"/>
          <w:numId w:val="10"/>
        </w:numPr>
        <w:rPr>
          <w:rFonts w:ascii="Times New Roman" w:hAnsi="Times New Roman" w:cs="Times New Roman"/>
          <w:noProof/>
          <w:lang w:val="hr-BA"/>
        </w:rPr>
      </w:pPr>
      <w:r w:rsidRPr="00B0261A">
        <w:rPr>
          <w:rFonts w:ascii="Times New Roman" w:hAnsi="Times New Roman" w:cs="Times New Roman"/>
          <w:noProof/>
          <w:lang w:val="hr-BA"/>
        </w:rPr>
        <w:t xml:space="preserve">Utvrđivanje zdravstvenog stanja romske populacije; </w:t>
      </w:r>
    </w:p>
    <w:p w:rsidR="00EB4DC8" w:rsidRPr="00B0261A" w:rsidRDefault="00EB4DC8" w:rsidP="00B561DC">
      <w:pPr>
        <w:pStyle w:val="Default"/>
        <w:numPr>
          <w:ilvl w:val="0"/>
          <w:numId w:val="10"/>
        </w:numPr>
        <w:rPr>
          <w:rFonts w:ascii="Times New Roman" w:hAnsi="Times New Roman" w:cs="Times New Roman"/>
          <w:noProof/>
          <w:lang w:val="hr-BA"/>
        </w:rPr>
      </w:pPr>
      <w:r w:rsidRPr="00B0261A">
        <w:rPr>
          <w:rFonts w:ascii="Times New Roman" w:hAnsi="Times New Roman" w:cs="Times New Roman"/>
          <w:noProof/>
          <w:lang w:val="hr-BA"/>
        </w:rPr>
        <w:t xml:space="preserve">Poboljšanje ostvarivanja prava Roma na zdravstvenu zaštitu kroz praćenje primene Zakona o zdravstvenoj zaštiti; </w:t>
      </w:r>
    </w:p>
    <w:p w:rsidR="00EB4DC8" w:rsidRPr="00B0261A" w:rsidRDefault="00EB4DC8" w:rsidP="00B561DC">
      <w:pPr>
        <w:pStyle w:val="Default"/>
        <w:numPr>
          <w:ilvl w:val="0"/>
          <w:numId w:val="10"/>
        </w:numPr>
        <w:rPr>
          <w:rFonts w:ascii="Times New Roman" w:hAnsi="Times New Roman" w:cs="Times New Roman"/>
          <w:noProof/>
          <w:lang w:val="hr-BA"/>
        </w:rPr>
      </w:pPr>
      <w:r w:rsidRPr="00B0261A">
        <w:rPr>
          <w:rFonts w:ascii="Times New Roman" w:hAnsi="Times New Roman" w:cs="Times New Roman"/>
          <w:noProof/>
          <w:lang w:val="hr-BA"/>
        </w:rPr>
        <w:t xml:space="preserve">Poboljšanje dostupnosti zdravstvene zaštite za romsku populaciju; </w:t>
      </w:r>
    </w:p>
    <w:p w:rsidR="00EB4DC8" w:rsidRPr="00B0261A" w:rsidRDefault="00EB4DC8" w:rsidP="00B561DC">
      <w:pPr>
        <w:pStyle w:val="Default"/>
        <w:numPr>
          <w:ilvl w:val="0"/>
          <w:numId w:val="10"/>
        </w:numPr>
        <w:rPr>
          <w:rFonts w:ascii="Times New Roman" w:hAnsi="Times New Roman" w:cs="Times New Roman"/>
          <w:noProof/>
          <w:lang w:val="hr-BA"/>
        </w:rPr>
      </w:pPr>
      <w:r w:rsidRPr="00B0261A">
        <w:rPr>
          <w:rFonts w:ascii="Times New Roman" w:hAnsi="Times New Roman" w:cs="Times New Roman"/>
          <w:noProof/>
          <w:lang w:val="hr-BA"/>
        </w:rPr>
        <w:t xml:space="preserve">Unapređenje životnog okruženja u romskoj zajednici; </w:t>
      </w:r>
    </w:p>
    <w:p w:rsidR="00EB4DC8" w:rsidRPr="00B0261A" w:rsidRDefault="00EB4DC8" w:rsidP="00B561DC">
      <w:pPr>
        <w:pStyle w:val="Default"/>
        <w:numPr>
          <w:ilvl w:val="0"/>
          <w:numId w:val="10"/>
        </w:numPr>
        <w:rPr>
          <w:rFonts w:ascii="Times New Roman" w:hAnsi="Times New Roman" w:cs="Times New Roman"/>
          <w:noProof/>
          <w:lang w:val="hr-BA"/>
        </w:rPr>
      </w:pPr>
      <w:r w:rsidRPr="00B0261A">
        <w:rPr>
          <w:rFonts w:ascii="Times New Roman" w:hAnsi="Times New Roman" w:cs="Times New Roman"/>
          <w:noProof/>
          <w:lang w:val="hr-BA"/>
        </w:rPr>
        <w:t xml:space="preserve">Zapošljavanje romskih zdravstvenih medijatora u domovima zdravlja; </w:t>
      </w:r>
    </w:p>
    <w:p w:rsidR="00EB4DC8" w:rsidRPr="00B0261A" w:rsidRDefault="00EB4DC8" w:rsidP="00B561DC">
      <w:pPr>
        <w:pStyle w:val="Default"/>
        <w:numPr>
          <w:ilvl w:val="0"/>
          <w:numId w:val="10"/>
        </w:numPr>
        <w:rPr>
          <w:rFonts w:ascii="Times New Roman" w:hAnsi="Times New Roman" w:cs="Times New Roman"/>
          <w:noProof/>
          <w:lang w:val="hr-BA"/>
        </w:rPr>
      </w:pPr>
      <w:r w:rsidRPr="00B0261A">
        <w:rPr>
          <w:rFonts w:ascii="Times New Roman" w:hAnsi="Times New Roman" w:cs="Times New Roman"/>
          <w:noProof/>
          <w:lang w:val="hr-BA"/>
        </w:rPr>
        <w:t xml:space="preserve">Sprovođenje projekata za unapređenje higijensko - epidimioloških uslova u romskim naseljima: analizom i predlogom mera jedinici lokalne samouprave; </w:t>
      </w:r>
    </w:p>
    <w:p w:rsidR="00EB4DC8" w:rsidRPr="009B43AE" w:rsidRDefault="00EB4DC8" w:rsidP="00B561DC">
      <w:pPr>
        <w:pStyle w:val="Default"/>
        <w:rPr>
          <w:rFonts w:ascii="Times New Roman" w:hAnsi="Times New Roman" w:cs="Times New Roman"/>
          <w:noProof/>
          <w:lang w:val="sr-Latn-CS"/>
        </w:rPr>
      </w:pPr>
    </w:p>
    <w:p w:rsidR="00EB4DC8" w:rsidRPr="00B0261A" w:rsidRDefault="00EB4DC8" w:rsidP="00B561DC">
      <w:pPr>
        <w:pStyle w:val="Default"/>
        <w:numPr>
          <w:ilvl w:val="0"/>
          <w:numId w:val="10"/>
        </w:numPr>
        <w:rPr>
          <w:rFonts w:ascii="Times New Roman" w:hAnsi="Times New Roman" w:cs="Times New Roman"/>
          <w:noProof/>
          <w:lang w:val="hr-BA"/>
        </w:rPr>
      </w:pPr>
      <w:r w:rsidRPr="00B0261A">
        <w:rPr>
          <w:rFonts w:ascii="Times New Roman" w:hAnsi="Times New Roman" w:cs="Times New Roman"/>
          <w:noProof/>
          <w:lang w:val="hr-BA"/>
        </w:rPr>
        <w:t xml:space="preserve">Povećanje obuhvata obaveznom imunizacijom, poboljšanje reproduktivnog zdravlja i prevenciju hroničnih nezaraznih oboljenja sprovođenjem projekata u partnerstvu zdravstvenih ustanova i romskih udruženja građana; </w:t>
      </w:r>
    </w:p>
    <w:p w:rsidR="00EB4DC8" w:rsidRDefault="00EB4DC8" w:rsidP="00B561DC">
      <w:pPr>
        <w:pStyle w:val="Default"/>
        <w:numPr>
          <w:ilvl w:val="0"/>
          <w:numId w:val="10"/>
        </w:numPr>
        <w:rPr>
          <w:rFonts w:ascii="Times New Roman" w:hAnsi="Times New Roman" w:cs="Times New Roman"/>
          <w:lang w:val="hr-BA"/>
        </w:rPr>
      </w:pPr>
      <w:r w:rsidRPr="00B0261A">
        <w:rPr>
          <w:rFonts w:ascii="Times New Roman" w:hAnsi="Times New Roman" w:cs="Times New Roman"/>
          <w:noProof/>
          <w:lang w:val="hr-BA"/>
        </w:rPr>
        <w:t>Senzibilizacija i edukacija zdravstvenih radnika za rad sa romskom populacijom</w:t>
      </w:r>
    </w:p>
    <w:p w:rsidR="00EB4DC8" w:rsidRDefault="00EB4DC8" w:rsidP="00543955">
      <w:pPr>
        <w:pStyle w:val="Default"/>
        <w:ind w:left="720"/>
        <w:rPr>
          <w:rFonts w:ascii="Times New Roman" w:hAnsi="Times New Roman" w:cs="Times New Roman"/>
          <w:noProof/>
          <w:lang w:val="hr-BA"/>
        </w:rPr>
      </w:pPr>
    </w:p>
    <w:p w:rsidR="00EB4DC8" w:rsidRDefault="00EB4DC8" w:rsidP="00543955">
      <w:pPr>
        <w:pStyle w:val="Default"/>
        <w:spacing w:after="120" w:line="360" w:lineRule="auto"/>
        <w:ind w:firstLine="720"/>
        <w:rPr>
          <w:b/>
          <w:bCs/>
          <w:iCs/>
          <w:noProof/>
          <w:sz w:val="28"/>
          <w:szCs w:val="28"/>
          <w:lang w:val="sr-Latn-CS"/>
        </w:rPr>
      </w:pPr>
    </w:p>
    <w:p w:rsidR="00EB4DC8" w:rsidRDefault="00EB4DC8" w:rsidP="00543955">
      <w:pPr>
        <w:pStyle w:val="Default"/>
        <w:spacing w:after="120" w:line="360" w:lineRule="auto"/>
        <w:ind w:firstLine="720"/>
        <w:rPr>
          <w:b/>
          <w:bCs/>
          <w:iCs/>
          <w:noProof/>
          <w:sz w:val="28"/>
          <w:szCs w:val="28"/>
          <w:lang w:val="sr-Latn-CS"/>
        </w:rPr>
      </w:pPr>
    </w:p>
    <w:p w:rsidR="00EB4DC8" w:rsidRDefault="00EB4DC8" w:rsidP="00543955">
      <w:pPr>
        <w:pStyle w:val="Default"/>
        <w:spacing w:after="120" w:line="360" w:lineRule="auto"/>
        <w:ind w:firstLine="720"/>
        <w:rPr>
          <w:b/>
          <w:bCs/>
          <w:iCs/>
          <w:noProof/>
          <w:sz w:val="28"/>
          <w:szCs w:val="28"/>
          <w:lang w:val="sr-Latn-CS"/>
        </w:rPr>
      </w:pPr>
      <w:r>
        <w:rPr>
          <w:b/>
          <w:bCs/>
          <w:iCs/>
          <w:noProof/>
          <w:sz w:val="28"/>
          <w:szCs w:val="28"/>
          <w:lang w:val="sr-Latn-CS"/>
        </w:rPr>
        <w:t>4</w:t>
      </w:r>
      <w:r w:rsidRPr="00EE59D6">
        <w:rPr>
          <w:b/>
          <w:bCs/>
          <w:iCs/>
          <w:noProof/>
          <w:sz w:val="28"/>
          <w:szCs w:val="28"/>
          <w:lang w:val="sr-Latn-CS"/>
        </w:rPr>
        <w:t>.</w:t>
      </w:r>
      <w:r>
        <w:rPr>
          <w:b/>
          <w:bCs/>
          <w:iCs/>
          <w:noProof/>
          <w:sz w:val="28"/>
          <w:szCs w:val="28"/>
          <w:lang w:val="sr-Latn-CS"/>
        </w:rPr>
        <w:t xml:space="preserve"> </w:t>
      </w:r>
      <w:r w:rsidRPr="00EE59D6">
        <w:rPr>
          <w:b/>
          <w:bCs/>
          <w:iCs/>
          <w:noProof/>
          <w:sz w:val="28"/>
          <w:szCs w:val="28"/>
          <w:lang w:val="sr-Latn-CS"/>
        </w:rPr>
        <w:t>Stanovanje</w:t>
      </w:r>
    </w:p>
    <w:p w:rsidR="00EB4DC8" w:rsidRPr="009B43AE" w:rsidRDefault="00EB4DC8" w:rsidP="00543955">
      <w:pPr>
        <w:pStyle w:val="Default"/>
        <w:rPr>
          <w:rFonts w:ascii="Times New Roman" w:hAnsi="Times New Roman" w:cs="Times New Roman"/>
          <w:noProof/>
          <w:lang w:val="sr-Latn-CS"/>
        </w:rPr>
      </w:pPr>
      <w:r>
        <w:rPr>
          <w:rFonts w:ascii="Times New Roman" w:hAnsi="Times New Roman" w:cs="Times New Roman"/>
          <w:noProof/>
          <w:lang w:val="sr-Latn-CS"/>
        </w:rPr>
        <w:t xml:space="preserve"> </w:t>
      </w:r>
      <w:r w:rsidRPr="009B43AE">
        <w:rPr>
          <w:rFonts w:ascii="Times New Roman" w:hAnsi="Times New Roman" w:cs="Times New Roman"/>
          <w:noProof/>
          <w:lang w:val="sr-Latn-CS"/>
        </w:rPr>
        <w:t>Kada je stanovanje u pitanju, istraživanja pokazuju da je situacija u ovom pogledu veoma teška. Romi su u najvećem broju nastanjeni u manjim naseljima, izgrađ</w:t>
      </w:r>
      <w:r>
        <w:rPr>
          <w:rFonts w:ascii="Times New Roman" w:hAnsi="Times New Roman" w:cs="Times New Roman"/>
          <w:noProof/>
          <w:lang w:val="sr-Latn-CS"/>
        </w:rPr>
        <w:t>ena</w:t>
      </w:r>
      <w:r w:rsidRPr="009B43AE">
        <w:rPr>
          <w:rFonts w:ascii="Times New Roman" w:hAnsi="Times New Roman" w:cs="Times New Roman"/>
          <w:noProof/>
          <w:lang w:val="sr-Latn-CS"/>
        </w:rPr>
        <w:t xml:space="preserve"> bez plana i dozvola koje izdaju nadležni organi lokalne samouprave.</w:t>
      </w:r>
    </w:p>
    <w:p w:rsidR="00EB4DC8" w:rsidRPr="009B43AE" w:rsidRDefault="00EB4DC8" w:rsidP="00543955">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w:t>
      </w:r>
      <w:r w:rsidRPr="009B43AE">
        <w:rPr>
          <w:rFonts w:ascii="Times New Roman" w:hAnsi="Times New Roman" w:cs="Times New Roman"/>
          <w:noProof/>
          <w:lang w:val="sr-Latn-CS"/>
        </w:rPr>
        <w:tab/>
        <w:t>Bitna obeležja ovih naselja su nezdravo i supstandardno stanovanje, loša komunalna opremljenost, isključenost iz sistema i neregulisan status. Veliki procenat romske populacije, bez obzira da li živi u ruralnoj ili urbanoj sredini, ima veoma loše uslove stanovanja. Naselja pretežno nisu legalizovana, veliki broj Roma živi u nezdravom i nebezbednom okruženju, objekti u kojima žive nisu priključeni na vodovod, niti imaju odgovarajuće sanitarne uslove</w:t>
      </w:r>
      <w:r>
        <w:rPr>
          <w:rFonts w:ascii="Times New Roman" w:hAnsi="Times New Roman" w:cs="Times New Roman"/>
          <w:noProof/>
          <w:lang w:val="sr-Latn-CS"/>
        </w:rPr>
        <w:t xml:space="preserve"> a neki nisu priključeni ni na električnu mrežu</w:t>
      </w:r>
      <w:r w:rsidRPr="009B43AE">
        <w:rPr>
          <w:rFonts w:ascii="Times New Roman" w:hAnsi="Times New Roman" w:cs="Times New Roman"/>
          <w:noProof/>
          <w:lang w:val="sr-Latn-CS"/>
        </w:rPr>
        <w:t xml:space="preserve">. </w:t>
      </w:r>
    </w:p>
    <w:p w:rsidR="00EB4DC8" w:rsidRPr="009B43AE" w:rsidRDefault="00EB4DC8" w:rsidP="00543955">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w:t>
      </w:r>
      <w:r w:rsidRPr="009B43AE">
        <w:rPr>
          <w:rFonts w:ascii="Times New Roman" w:hAnsi="Times New Roman" w:cs="Times New Roman"/>
          <w:noProof/>
          <w:lang w:val="sr-Latn-CS"/>
        </w:rPr>
        <w:tab/>
        <w:t xml:space="preserve">Većina Roma nema zakonom propisanu dokumentaciju o vlasništvu nad svojim kućama ili zemljom. </w:t>
      </w:r>
    </w:p>
    <w:p w:rsidR="00EB4DC8" w:rsidRPr="009B43AE" w:rsidRDefault="00EB4DC8" w:rsidP="00543955">
      <w:pPr>
        <w:pStyle w:val="Default"/>
        <w:rPr>
          <w:rFonts w:ascii="Times New Roman" w:hAnsi="Times New Roman" w:cs="Times New Roman"/>
          <w:noProof/>
          <w:lang w:val="sr-Latn-CS"/>
        </w:rPr>
      </w:pPr>
      <w:r w:rsidRPr="009B43AE">
        <w:rPr>
          <w:rFonts w:ascii="Times New Roman" w:hAnsi="Times New Roman" w:cs="Times New Roman"/>
          <w:noProof/>
          <w:lang w:val="sr-Latn-CS"/>
        </w:rPr>
        <w:t xml:space="preserve"> </w:t>
      </w:r>
      <w:r w:rsidRPr="009B43AE">
        <w:rPr>
          <w:rFonts w:ascii="Times New Roman" w:hAnsi="Times New Roman" w:cs="Times New Roman"/>
          <w:noProof/>
          <w:lang w:val="sr-Latn-CS"/>
        </w:rPr>
        <w:tab/>
        <w:t xml:space="preserve">Posebno je teška stambena situacija Roma raseljenih sa Kosova </w:t>
      </w:r>
      <w:r>
        <w:rPr>
          <w:rFonts w:ascii="Times New Roman" w:hAnsi="Times New Roman" w:cs="Times New Roman"/>
          <w:noProof/>
          <w:lang w:val="sr-Latn-CS"/>
        </w:rPr>
        <w:t xml:space="preserve">koja je </w:t>
      </w:r>
      <w:r w:rsidRPr="009B43AE">
        <w:rPr>
          <w:rFonts w:ascii="Times New Roman" w:hAnsi="Times New Roman" w:cs="Times New Roman"/>
          <w:noProof/>
          <w:lang w:val="sr-Latn-CS"/>
        </w:rPr>
        <w:t xml:space="preserve">dodatno opterećena neregulisanim pitanjem prebivališta ili prihvatanja, kao i problemima pravne reintegracije. </w:t>
      </w:r>
    </w:p>
    <w:p w:rsidR="00EB4DC8" w:rsidRDefault="00EB4DC8" w:rsidP="00543955">
      <w:pPr>
        <w:pStyle w:val="Default"/>
        <w:spacing w:line="360" w:lineRule="auto"/>
        <w:rPr>
          <w:rFonts w:ascii="Times New Roman" w:hAnsi="Times New Roman" w:cs="Times New Roman"/>
          <w:noProof/>
          <w:lang w:val="sr-Latn-CS"/>
        </w:rPr>
      </w:pPr>
    </w:p>
    <w:p w:rsidR="00EB4DC8" w:rsidRDefault="00EB4DC8" w:rsidP="00EA2496">
      <w:pPr>
        <w:autoSpaceDE w:val="0"/>
        <w:autoSpaceDN w:val="0"/>
        <w:adjustRightInd w:val="0"/>
        <w:rPr>
          <w:b/>
          <w:lang w:val="pl-PL"/>
        </w:rPr>
      </w:pPr>
    </w:p>
    <w:p w:rsidR="00EB4DC8" w:rsidRPr="00AD6DA4" w:rsidRDefault="00EB4DC8" w:rsidP="00EA2496">
      <w:pPr>
        <w:autoSpaceDE w:val="0"/>
        <w:autoSpaceDN w:val="0"/>
        <w:adjustRightInd w:val="0"/>
        <w:rPr>
          <w:b/>
          <w:lang w:val="pl-PL"/>
        </w:rPr>
      </w:pPr>
      <w:r>
        <w:rPr>
          <w:b/>
          <w:lang w:val="pl-PL"/>
        </w:rPr>
        <w:t>Presek stanova nastanjenih Romskom</w:t>
      </w:r>
      <w:r w:rsidRPr="00AD6DA4">
        <w:rPr>
          <w:b/>
          <w:lang w:val="pl-PL"/>
        </w:rPr>
        <w:t xml:space="preserve"> populacijom, prema vrsti stana</w:t>
      </w:r>
    </w:p>
    <w:p w:rsidR="00EB4DC8" w:rsidRDefault="00EB4DC8" w:rsidP="00EA2496">
      <w:pPr>
        <w:pStyle w:val="Default"/>
      </w:pPr>
    </w:p>
    <w:p w:rsidR="00EB4DC8" w:rsidRDefault="00EB4DC8" w:rsidP="00EA2496">
      <w:pPr>
        <w:pStyle w:val="Default"/>
      </w:pPr>
    </w:p>
    <w:tbl>
      <w:tblPr>
        <w:tblW w:w="9360"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3"/>
        <w:gridCol w:w="1198"/>
        <w:gridCol w:w="2049"/>
        <w:gridCol w:w="2706"/>
        <w:gridCol w:w="1058"/>
        <w:gridCol w:w="1326"/>
      </w:tblGrid>
      <w:tr w:rsidR="00EB4DC8" w:rsidTr="00E20ADB">
        <w:trPr>
          <w:trHeight w:val="60"/>
          <w:jc w:val="center"/>
        </w:trPr>
        <w:tc>
          <w:tcPr>
            <w:tcW w:w="1023" w:type="dxa"/>
            <w:vMerge w:val="restart"/>
            <w:shd w:val="clear" w:color="auto" w:fill="943634"/>
          </w:tcPr>
          <w:p w:rsidR="00EB4DC8" w:rsidRPr="00E20ADB" w:rsidRDefault="00EB4DC8" w:rsidP="00E20ADB">
            <w:pPr>
              <w:autoSpaceDE w:val="0"/>
              <w:autoSpaceDN w:val="0"/>
              <w:adjustRightInd w:val="0"/>
              <w:rPr>
                <w:b/>
                <w:lang w:val="pl-PL"/>
              </w:rPr>
            </w:pPr>
          </w:p>
          <w:p w:rsidR="00EB4DC8" w:rsidRPr="00E20ADB" w:rsidRDefault="00EB4DC8" w:rsidP="00E20ADB">
            <w:pPr>
              <w:autoSpaceDE w:val="0"/>
              <w:autoSpaceDN w:val="0"/>
              <w:adjustRightInd w:val="0"/>
              <w:rPr>
                <w:b/>
                <w:lang w:val="pl-PL"/>
              </w:rPr>
            </w:pPr>
            <w:r w:rsidRPr="00E20ADB">
              <w:rPr>
                <w:b/>
                <w:lang w:val="pl-PL"/>
              </w:rPr>
              <w:t>Novi</w:t>
            </w:r>
          </w:p>
          <w:p w:rsidR="00EB4DC8" w:rsidRPr="00E20ADB" w:rsidRDefault="00EB4DC8" w:rsidP="00E20ADB">
            <w:pPr>
              <w:autoSpaceDE w:val="0"/>
              <w:autoSpaceDN w:val="0"/>
              <w:adjustRightInd w:val="0"/>
              <w:rPr>
                <w:b/>
                <w:lang w:val="pl-PL"/>
              </w:rPr>
            </w:pPr>
            <w:r w:rsidRPr="00E20ADB">
              <w:rPr>
                <w:b/>
                <w:lang w:val="pl-PL"/>
              </w:rPr>
              <w:t>Pazar</w:t>
            </w:r>
          </w:p>
        </w:tc>
        <w:tc>
          <w:tcPr>
            <w:tcW w:w="1198" w:type="dxa"/>
            <w:shd w:val="clear" w:color="auto" w:fill="D6E3BC"/>
          </w:tcPr>
          <w:p w:rsidR="00EB4DC8" w:rsidRPr="00E20ADB" w:rsidRDefault="00EB4DC8" w:rsidP="00E20ADB">
            <w:pPr>
              <w:autoSpaceDE w:val="0"/>
              <w:autoSpaceDN w:val="0"/>
              <w:adjustRightInd w:val="0"/>
              <w:rPr>
                <w:b/>
                <w:lang w:val="pl-PL"/>
              </w:rPr>
            </w:pPr>
          </w:p>
        </w:tc>
        <w:tc>
          <w:tcPr>
            <w:tcW w:w="5813" w:type="dxa"/>
            <w:gridSpan w:val="3"/>
            <w:shd w:val="clear" w:color="auto" w:fill="17365D"/>
          </w:tcPr>
          <w:p w:rsidR="00EB4DC8" w:rsidRPr="00E20ADB" w:rsidRDefault="00EB4DC8" w:rsidP="007711B9">
            <w:pPr>
              <w:rPr>
                <w:lang w:val="pl-PL"/>
              </w:rPr>
            </w:pPr>
            <w:r w:rsidRPr="00E20ADB">
              <w:rPr>
                <w:lang w:val="pl-PL"/>
              </w:rPr>
              <w:t>Vrsta stana</w:t>
            </w:r>
          </w:p>
        </w:tc>
        <w:tc>
          <w:tcPr>
            <w:tcW w:w="1326" w:type="dxa"/>
            <w:vMerge w:val="restart"/>
            <w:shd w:val="clear" w:color="auto" w:fill="FFFF00"/>
          </w:tcPr>
          <w:p w:rsidR="00EB4DC8" w:rsidRPr="00E20ADB" w:rsidRDefault="00EB4DC8" w:rsidP="007711B9">
            <w:pPr>
              <w:rPr>
                <w:b/>
                <w:lang w:val="pl-PL"/>
              </w:rPr>
            </w:pPr>
          </w:p>
          <w:p w:rsidR="00EB4DC8" w:rsidRPr="00E20ADB" w:rsidRDefault="00EB4DC8" w:rsidP="007711B9">
            <w:pPr>
              <w:rPr>
                <w:lang w:val="pl-PL"/>
              </w:rPr>
            </w:pPr>
            <w:r w:rsidRPr="00E20ADB">
              <w:rPr>
                <w:lang w:val="pl-PL"/>
              </w:rPr>
              <w:t>Ukupno</w:t>
            </w:r>
          </w:p>
        </w:tc>
      </w:tr>
      <w:tr w:rsidR="00EB4DC8" w:rsidTr="00E20ADB">
        <w:trPr>
          <w:trHeight w:val="557"/>
          <w:jc w:val="center"/>
        </w:trPr>
        <w:tc>
          <w:tcPr>
            <w:tcW w:w="1023" w:type="dxa"/>
            <w:vMerge/>
            <w:shd w:val="clear" w:color="auto" w:fill="943634"/>
          </w:tcPr>
          <w:p w:rsidR="00EB4DC8" w:rsidRPr="00E20ADB" w:rsidRDefault="00EB4DC8" w:rsidP="00E20ADB">
            <w:pPr>
              <w:autoSpaceDE w:val="0"/>
              <w:autoSpaceDN w:val="0"/>
              <w:adjustRightInd w:val="0"/>
              <w:rPr>
                <w:lang w:val="pl-PL"/>
              </w:rPr>
            </w:pPr>
          </w:p>
        </w:tc>
        <w:tc>
          <w:tcPr>
            <w:tcW w:w="1198" w:type="dxa"/>
            <w:shd w:val="clear" w:color="auto" w:fill="D6E3BC"/>
          </w:tcPr>
          <w:p w:rsidR="00EB4DC8" w:rsidRPr="00E20ADB" w:rsidRDefault="00EB4DC8" w:rsidP="00E20ADB">
            <w:pPr>
              <w:autoSpaceDE w:val="0"/>
              <w:autoSpaceDN w:val="0"/>
              <w:adjustRightInd w:val="0"/>
              <w:rPr>
                <w:lang w:val="pl-PL"/>
              </w:rPr>
            </w:pPr>
            <w:r w:rsidRPr="00E20ADB">
              <w:rPr>
                <w:lang w:val="pl-PL"/>
              </w:rPr>
              <w:t>Bez odgovora</w:t>
            </w:r>
          </w:p>
        </w:tc>
        <w:tc>
          <w:tcPr>
            <w:tcW w:w="2049" w:type="dxa"/>
            <w:shd w:val="clear" w:color="auto" w:fill="BFBFBF"/>
          </w:tcPr>
          <w:p w:rsidR="00EB4DC8" w:rsidRPr="00E20ADB" w:rsidRDefault="00EB4DC8" w:rsidP="00E20ADB">
            <w:pPr>
              <w:autoSpaceDE w:val="0"/>
              <w:autoSpaceDN w:val="0"/>
              <w:adjustRightInd w:val="0"/>
              <w:rPr>
                <w:lang w:val="pl-PL"/>
              </w:rPr>
            </w:pPr>
            <w:r w:rsidRPr="00E20ADB">
              <w:rPr>
                <w:lang w:val="pl-PL"/>
              </w:rPr>
              <w:t>Stan od čvrstog</w:t>
            </w:r>
          </w:p>
          <w:p w:rsidR="00EB4DC8" w:rsidRPr="00E20ADB" w:rsidRDefault="00EB4DC8" w:rsidP="00E20ADB">
            <w:pPr>
              <w:autoSpaceDE w:val="0"/>
              <w:autoSpaceDN w:val="0"/>
              <w:adjustRightInd w:val="0"/>
              <w:rPr>
                <w:lang w:val="pl-PL"/>
              </w:rPr>
            </w:pPr>
            <w:r w:rsidRPr="00E20ADB">
              <w:rPr>
                <w:lang w:val="pl-PL"/>
              </w:rPr>
              <w:t>materijala</w:t>
            </w:r>
          </w:p>
        </w:tc>
        <w:tc>
          <w:tcPr>
            <w:tcW w:w="2706" w:type="dxa"/>
            <w:shd w:val="clear" w:color="auto" w:fill="E36C0A"/>
          </w:tcPr>
          <w:p w:rsidR="00EB4DC8" w:rsidRPr="00E20ADB" w:rsidRDefault="00EB4DC8" w:rsidP="00E20ADB">
            <w:pPr>
              <w:autoSpaceDE w:val="0"/>
              <w:autoSpaceDN w:val="0"/>
              <w:adjustRightInd w:val="0"/>
              <w:rPr>
                <w:lang w:val="pl-PL"/>
              </w:rPr>
            </w:pPr>
            <w:r>
              <w:t>Straćare i b</w:t>
            </w:r>
            <w:r w:rsidRPr="00AD6DA4">
              <w:t>arak</w:t>
            </w:r>
            <w:r>
              <w:t>e</w:t>
            </w:r>
            <w:r w:rsidRPr="00AD6DA4">
              <w:t xml:space="preserve"> od</w:t>
            </w:r>
            <w:r>
              <w:t xml:space="preserve"> </w:t>
            </w:r>
            <w:r w:rsidRPr="00AD6DA4">
              <w:t>drveta</w:t>
            </w:r>
          </w:p>
        </w:tc>
        <w:tc>
          <w:tcPr>
            <w:tcW w:w="1058" w:type="dxa"/>
            <w:shd w:val="clear" w:color="auto" w:fill="92CDDC"/>
          </w:tcPr>
          <w:p w:rsidR="00EB4DC8" w:rsidRPr="00E20ADB" w:rsidRDefault="00EB4DC8" w:rsidP="00E20ADB">
            <w:pPr>
              <w:autoSpaceDE w:val="0"/>
              <w:autoSpaceDN w:val="0"/>
              <w:adjustRightInd w:val="0"/>
              <w:rPr>
                <w:lang w:val="pl-PL"/>
              </w:rPr>
            </w:pPr>
            <w:r w:rsidRPr="00E20ADB">
              <w:rPr>
                <w:lang w:val="pl-PL"/>
              </w:rPr>
              <w:t>Drugo</w:t>
            </w:r>
          </w:p>
        </w:tc>
        <w:tc>
          <w:tcPr>
            <w:tcW w:w="1326" w:type="dxa"/>
            <w:vMerge/>
            <w:shd w:val="clear" w:color="auto" w:fill="FFFF00"/>
          </w:tcPr>
          <w:p w:rsidR="00EB4DC8" w:rsidRPr="00E20ADB" w:rsidRDefault="00EB4DC8" w:rsidP="007711B9">
            <w:pPr>
              <w:rPr>
                <w:b/>
                <w:lang w:val="pl-PL"/>
              </w:rPr>
            </w:pPr>
          </w:p>
        </w:tc>
      </w:tr>
      <w:tr w:rsidR="00EB4DC8" w:rsidTr="00E20ADB">
        <w:trPr>
          <w:trHeight w:val="278"/>
          <w:jc w:val="center"/>
        </w:trPr>
        <w:tc>
          <w:tcPr>
            <w:tcW w:w="1023" w:type="dxa"/>
            <w:vMerge/>
            <w:shd w:val="clear" w:color="auto" w:fill="943634"/>
          </w:tcPr>
          <w:p w:rsidR="00EB4DC8" w:rsidRPr="00E20ADB" w:rsidRDefault="00EB4DC8" w:rsidP="00E20ADB">
            <w:pPr>
              <w:autoSpaceDE w:val="0"/>
              <w:autoSpaceDN w:val="0"/>
              <w:adjustRightInd w:val="0"/>
              <w:rPr>
                <w:b/>
                <w:lang w:val="pl-PL"/>
              </w:rPr>
            </w:pPr>
          </w:p>
        </w:tc>
        <w:tc>
          <w:tcPr>
            <w:tcW w:w="1198" w:type="dxa"/>
            <w:shd w:val="clear" w:color="auto" w:fill="D6E3BC"/>
          </w:tcPr>
          <w:p w:rsidR="00EB4DC8" w:rsidRPr="00E20ADB" w:rsidRDefault="00EB4DC8" w:rsidP="00E20ADB">
            <w:pPr>
              <w:autoSpaceDE w:val="0"/>
              <w:autoSpaceDN w:val="0"/>
              <w:adjustRightInd w:val="0"/>
              <w:rPr>
                <w:b/>
                <w:lang w:val="pl-PL"/>
              </w:rPr>
            </w:pPr>
            <w:r w:rsidRPr="00E20ADB">
              <w:rPr>
                <w:b/>
                <w:lang w:val="pl-PL"/>
              </w:rPr>
              <w:t>-</w:t>
            </w:r>
          </w:p>
        </w:tc>
        <w:tc>
          <w:tcPr>
            <w:tcW w:w="2049" w:type="dxa"/>
            <w:shd w:val="clear" w:color="auto" w:fill="BFBFBF"/>
          </w:tcPr>
          <w:p w:rsidR="00EB4DC8" w:rsidRPr="00E20ADB" w:rsidRDefault="00EB4DC8" w:rsidP="00E20ADB">
            <w:pPr>
              <w:autoSpaceDE w:val="0"/>
              <w:autoSpaceDN w:val="0"/>
              <w:adjustRightInd w:val="0"/>
              <w:rPr>
                <w:b/>
                <w:lang w:val="pl-PL"/>
              </w:rPr>
            </w:pPr>
            <w:r w:rsidRPr="00E20ADB">
              <w:rPr>
                <w:b/>
                <w:lang w:val="pl-PL"/>
              </w:rPr>
              <w:t>72</w:t>
            </w:r>
          </w:p>
        </w:tc>
        <w:tc>
          <w:tcPr>
            <w:tcW w:w="2706" w:type="dxa"/>
            <w:shd w:val="clear" w:color="auto" w:fill="E36C0A"/>
          </w:tcPr>
          <w:p w:rsidR="00EB4DC8" w:rsidRPr="00E20ADB" w:rsidRDefault="00EB4DC8" w:rsidP="00E20ADB">
            <w:pPr>
              <w:autoSpaceDE w:val="0"/>
              <w:autoSpaceDN w:val="0"/>
              <w:adjustRightInd w:val="0"/>
              <w:rPr>
                <w:b/>
                <w:lang w:val="pl-PL"/>
              </w:rPr>
            </w:pPr>
            <w:r w:rsidRPr="00E20ADB">
              <w:rPr>
                <w:b/>
                <w:lang w:val="pl-PL"/>
              </w:rPr>
              <w:t>50</w:t>
            </w:r>
          </w:p>
        </w:tc>
        <w:tc>
          <w:tcPr>
            <w:tcW w:w="1058" w:type="dxa"/>
            <w:shd w:val="clear" w:color="auto" w:fill="92CDDC"/>
          </w:tcPr>
          <w:p w:rsidR="00EB4DC8" w:rsidRPr="00E20ADB" w:rsidRDefault="00EB4DC8" w:rsidP="00E20ADB">
            <w:pPr>
              <w:autoSpaceDE w:val="0"/>
              <w:autoSpaceDN w:val="0"/>
              <w:adjustRightInd w:val="0"/>
              <w:rPr>
                <w:b/>
                <w:lang w:val="pl-PL"/>
              </w:rPr>
            </w:pPr>
            <w:r w:rsidRPr="00E20ADB">
              <w:rPr>
                <w:b/>
                <w:lang w:val="pl-PL"/>
              </w:rPr>
              <w:t>-</w:t>
            </w:r>
          </w:p>
        </w:tc>
        <w:tc>
          <w:tcPr>
            <w:tcW w:w="1326" w:type="dxa"/>
            <w:shd w:val="clear" w:color="auto" w:fill="FFFF00"/>
          </w:tcPr>
          <w:p w:rsidR="00EB4DC8" w:rsidRPr="00E20ADB" w:rsidRDefault="00EB4DC8" w:rsidP="00E20ADB">
            <w:pPr>
              <w:autoSpaceDE w:val="0"/>
              <w:autoSpaceDN w:val="0"/>
              <w:adjustRightInd w:val="0"/>
              <w:rPr>
                <w:b/>
                <w:lang w:val="pl-PL"/>
              </w:rPr>
            </w:pPr>
            <w:r w:rsidRPr="00E20ADB">
              <w:rPr>
                <w:b/>
                <w:lang w:val="pl-PL"/>
              </w:rPr>
              <w:t>122</w:t>
            </w:r>
          </w:p>
        </w:tc>
      </w:tr>
    </w:tbl>
    <w:p w:rsidR="00EB4DC8" w:rsidRDefault="00EB4DC8" w:rsidP="00EA2496">
      <w:pPr>
        <w:pStyle w:val="Default"/>
      </w:pPr>
    </w:p>
    <w:p w:rsidR="00EB4DC8" w:rsidRDefault="00EB4DC8" w:rsidP="00EA2496">
      <w:pPr>
        <w:rPr>
          <w:b/>
          <w:lang w:val="pl-PL"/>
        </w:rPr>
      </w:pPr>
    </w:p>
    <w:p w:rsidR="00EB4DC8" w:rsidRDefault="00EB4DC8" w:rsidP="00EA2496">
      <w:pPr>
        <w:rPr>
          <w:b/>
          <w:lang w:val="pl-PL"/>
        </w:rPr>
      </w:pPr>
    </w:p>
    <w:p w:rsidR="00EB4DC8" w:rsidRDefault="00EB4DC8" w:rsidP="00EA2496">
      <w:pPr>
        <w:rPr>
          <w:b/>
          <w:lang w:val="pl-PL"/>
        </w:rPr>
      </w:pPr>
      <w:r>
        <w:rPr>
          <w:b/>
          <w:lang w:val="pl-PL"/>
        </w:rPr>
        <w:t xml:space="preserve">Presek stanova naseljenih Romskom </w:t>
      </w:r>
      <w:r w:rsidRPr="00AD6DA4">
        <w:rPr>
          <w:b/>
          <w:lang w:val="pl-PL"/>
        </w:rPr>
        <w:t>populacijom (prema stanju elektro i vodovodnih instalacija)</w:t>
      </w:r>
    </w:p>
    <w:p w:rsidR="00EB4DC8" w:rsidRPr="00AD6DA4" w:rsidRDefault="00EB4DC8" w:rsidP="00EA2496">
      <w:pPr>
        <w:rPr>
          <w:b/>
          <w:lang w:val="pl-PL"/>
        </w:rPr>
      </w:pPr>
    </w:p>
    <w:tbl>
      <w:tblPr>
        <w:tblW w:w="8048" w:type="dxa"/>
        <w:jc w:val="cente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0"/>
        <w:gridCol w:w="922"/>
        <w:gridCol w:w="867"/>
        <w:gridCol w:w="876"/>
        <w:gridCol w:w="868"/>
        <w:gridCol w:w="876"/>
        <w:gridCol w:w="1369"/>
      </w:tblGrid>
      <w:tr w:rsidR="00EB4DC8" w:rsidRPr="00AD6DA4" w:rsidTr="007711B9">
        <w:trPr>
          <w:trHeight w:val="805"/>
          <w:jc w:val="center"/>
        </w:trPr>
        <w:tc>
          <w:tcPr>
            <w:tcW w:w="2270" w:type="dxa"/>
            <w:shd w:val="clear" w:color="auto" w:fill="FBD4B4"/>
          </w:tcPr>
          <w:p w:rsidR="00EB4DC8" w:rsidRPr="00AD6DA4" w:rsidRDefault="00EB4DC8" w:rsidP="007711B9">
            <w:pPr>
              <w:autoSpaceDE w:val="0"/>
              <w:autoSpaceDN w:val="0"/>
              <w:adjustRightInd w:val="0"/>
              <w:rPr>
                <w:lang w:val="pl-PL"/>
              </w:rPr>
            </w:pPr>
            <w:r>
              <w:rPr>
                <w:lang w:val="pl-PL"/>
              </w:rPr>
              <w:t>Novi Pazar</w:t>
            </w:r>
          </w:p>
        </w:tc>
        <w:tc>
          <w:tcPr>
            <w:tcW w:w="1789" w:type="dxa"/>
            <w:gridSpan w:val="2"/>
            <w:shd w:val="clear" w:color="auto" w:fill="FABF8F"/>
          </w:tcPr>
          <w:p w:rsidR="00EB4DC8" w:rsidRDefault="00EB4DC8" w:rsidP="007711B9">
            <w:pPr>
              <w:autoSpaceDE w:val="0"/>
              <w:autoSpaceDN w:val="0"/>
              <w:adjustRightInd w:val="0"/>
            </w:pPr>
          </w:p>
          <w:p w:rsidR="00EB4DC8" w:rsidRPr="00AD6DA4" w:rsidRDefault="00EB4DC8" w:rsidP="007711B9">
            <w:pPr>
              <w:autoSpaceDE w:val="0"/>
              <w:autoSpaceDN w:val="0"/>
              <w:adjustRightInd w:val="0"/>
              <w:rPr>
                <w:lang w:val="pl-PL"/>
              </w:rPr>
            </w:pPr>
            <w:r>
              <w:t>Ima s</w:t>
            </w:r>
            <w:r w:rsidRPr="00AD6DA4">
              <w:t>truju</w:t>
            </w:r>
          </w:p>
        </w:tc>
        <w:tc>
          <w:tcPr>
            <w:tcW w:w="1744" w:type="dxa"/>
            <w:gridSpan w:val="2"/>
            <w:shd w:val="clear" w:color="auto" w:fill="E5B8B7"/>
          </w:tcPr>
          <w:p w:rsidR="00EB4DC8" w:rsidRPr="00AD6DA4" w:rsidRDefault="00EB4DC8" w:rsidP="007711B9">
            <w:pPr>
              <w:autoSpaceDE w:val="0"/>
              <w:autoSpaceDN w:val="0"/>
              <w:adjustRightInd w:val="0"/>
              <w:rPr>
                <w:lang w:val="pl-PL"/>
              </w:rPr>
            </w:pPr>
            <w:r w:rsidRPr="00AD6DA4">
              <w:rPr>
                <w:lang w:val="pl-PL"/>
              </w:rPr>
              <w:t>Vodovod u stanu,</w:t>
            </w:r>
          </w:p>
          <w:p w:rsidR="00EB4DC8" w:rsidRPr="00AD6DA4" w:rsidRDefault="00EB4DC8" w:rsidP="007711B9">
            <w:pPr>
              <w:autoSpaceDE w:val="0"/>
              <w:autoSpaceDN w:val="0"/>
              <w:adjustRightInd w:val="0"/>
              <w:rPr>
                <w:lang w:val="pl-PL"/>
              </w:rPr>
            </w:pPr>
            <w:r w:rsidRPr="00AD6DA4">
              <w:rPr>
                <w:lang w:val="pl-PL"/>
              </w:rPr>
              <w:t>ili pored stana</w:t>
            </w:r>
          </w:p>
        </w:tc>
        <w:tc>
          <w:tcPr>
            <w:tcW w:w="2245" w:type="dxa"/>
            <w:gridSpan w:val="2"/>
            <w:shd w:val="clear" w:color="auto" w:fill="C4BC96"/>
          </w:tcPr>
          <w:p w:rsidR="00EB4DC8" w:rsidRPr="00AD6DA4" w:rsidRDefault="00EB4DC8" w:rsidP="007711B9">
            <w:pPr>
              <w:autoSpaceDE w:val="0"/>
              <w:autoSpaceDN w:val="0"/>
              <w:adjustRightInd w:val="0"/>
              <w:rPr>
                <w:lang w:val="pl-PL"/>
              </w:rPr>
            </w:pPr>
            <w:r w:rsidRPr="00AD6DA4">
              <w:t>Kanalizacija</w:t>
            </w:r>
          </w:p>
        </w:tc>
      </w:tr>
      <w:tr w:rsidR="00EB4DC8" w:rsidRPr="00AD6DA4" w:rsidTr="007711B9">
        <w:trPr>
          <w:trHeight w:val="346"/>
          <w:jc w:val="center"/>
        </w:trPr>
        <w:tc>
          <w:tcPr>
            <w:tcW w:w="2270" w:type="dxa"/>
            <w:shd w:val="clear" w:color="auto" w:fill="948A54"/>
          </w:tcPr>
          <w:p w:rsidR="00EB4DC8" w:rsidRPr="00AD6DA4" w:rsidRDefault="00EB4DC8" w:rsidP="007711B9">
            <w:pPr>
              <w:autoSpaceDE w:val="0"/>
              <w:autoSpaceDN w:val="0"/>
              <w:adjustRightInd w:val="0"/>
              <w:rPr>
                <w:lang w:val="pl-PL"/>
              </w:rPr>
            </w:pPr>
            <w:r w:rsidRPr="00AD6DA4">
              <w:rPr>
                <w:lang w:val="pl-PL"/>
              </w:rPr>
              <w:t>Ukupno</w:t>
            </w:r>
          </w:p>
        </w:tc>
        <w:tc>
          <w:tcPr>
            <w:tcW w:w="922" w:type="dxa"/>
            <w:shd w:val="clear" w:color="auto" w:fill="948A54"/>
          </w:tcPr>
          <w:p w:rsidR="00EB4DC8" w:rsidRPr="00AD6DA4" w:rsidRDefault="00EB4DC8" w:rsidP="007711B9">
            <w:pPr>
              <w:autoSpaceDE w:val="0"/>
              <w:autoSpaceDN w:val="0"/>
              <w:adjustRightInd w:val="0"/>
              <w:rPr>
                <w:lang w:val="pl-PL"/>
              </w:rPr>
            </w:pPr>
            <w:r w:rsidRPr="00AD6DA4">
              <w:t>Svega</w:t>
            </w:r>
          </w:p>
        </w:tc>
        <w:tc>
          <w:tcPr>
            <w:tcW w:w="867" w:type="dxa"/>
            <w:shd w:val="clear" w:color="auto" w:fill="948A54"/>
          </w:tcPr>
          <w:p w:rsidR="00EB4DC8" w:rsidRPr="00AD6DA4" w:rsidRDefault="00EB4DC8" w:rsidP="007711B9">
            <w:pPr>
              <w:autoSpaceDE w:val="0"/>
              <w:autoSpaceDN w:val="0"/>
              <w:adjustRightInd w:val="0"/>
              <w:rPr>
                <w:lang w:val="pl-PL"/>
              </w:rPr>
            </w:pPr>
            <w:r w:rsidRPr="00AD6DA4">
              <w:rPr>
                <w:b/>
                <w:bCs/>
              </w:rPr>
              <w:t>u %</w:t>
            </w:r>
          </w:p>
        </w:tc>
        <w:tc>
          <w:tcPr>
            <w:tcW w:w="876" w:type="dxa"/>
            <w:shd w:val="clear" w:color="auto" w:fill="948A54"/>
          </w:tcPr>
          <w:p w:rsidR="00EB4DC8" w:rsidRPr="00AD6DA4" w:rsidRDefault="00EB4DC8" w:rsidP="007711B9">
            <w:pPr>
              <w:autoSpaceDE w:val="0"/>
              <w:autoSpaceDN w:val="0"/>
              <w:adjustRightInd w:val="0"/>
              <w:rPr>
                <w:lang w:val="pl-PL"/>
              </w:rPr>
            </w:pPr>
            <w:r w:rsidRPr="00AD6DA4">
              <w:t>svega</w:t>
            </w:r>
          </w:p>
        </w:tc>
        <w:tc>
          <w:tcPr>
            <w:tcW w:w="868" w:type="dxa"/>
            <w:shd w:val="clear" w:color="auto" w:fill="948A54"/>
          </w:tcPr>
          <w:p w:rsidR="00EB4DC8" w:rsidRPr="00AD6DA4" w:rsidRDefault="00EB4DC8" w:rsidP="007711B9">
            <w:pPr>
              <w:autoSpaceDE w:val="0"/>
              <w:autoSpaceDN w:val="0"/>
              <w:adjustRightInd w:val="0"/>
              <w:rPr>
                <w:lang w:val="pl-PL"/>
              </w:rPr>
            </w:pPr>
            <w:r w:rsidRPr="00AD6DA4">
              <w:rPr>
                <w:b/>
                <w:bCs/>
              </w:rPr>
              <w:t>u %</w:t>
            </w:r>
          </w:p>
        </w:tc>
        <w:tc>
          <w:tcPr>
            <w:tcW w:w="876" w:type="dxa"/>
            <w:shd w:val="clear" w:color="auto" w:fill="948A54"/>
          </w:tcPr>
          <w:p w:rsidR="00EB4DC8" w:rsidRPr="00AD6DA4" w:rsidRDefault="00EB4DC8" w:rsidP="007711B9">
            <w:pPr>
              <w:autoSpaceDE w:val="0"/>
              <w:autoSpaceDN w:val="0"/>
              <w:adjustRightInd w:val="0"/>
              <w:rPr>
                <w:lang w:val="pl-PL"/>
              </w:rPr>
            </w:pPr>
            <w:r w:rsidRPr="00AD6DA4">
              <w:t>svega</w:t>
            </w:r>
          </w:p>
        </w:tc>
        <w:tc>
          <w:tcPr>
            <w:tcW w:w="1369" w:type="dxa"/>
            <w:shd w:val="clear" w:color="auto" w:fill="948A54"/>
          </w:tcPr>
          <w:p w:rsidR="00EB4DC8" w:rsidRPr="00AD6DA4" w:rsidRDefault="00EB4DC8" w:rsidP="007711B9">
            <w:pPr>
              <w:autoSpaceDE w:val="0"/>
              <w:autoSpaceDN w:val="0"/>
              <w:adjustRightInd w:val="0"/>
              <w:rPr>
                <w:lang w:val="pl-PL"/>
              </w:rPr>
            </w:pPr>
            <w:r w:rsidRPr="00AD6DA4">
              <w:rPr>
                <w:b/>
                <w:bCs/>
              </w:rPr>
              <w:t>u %</w:t>
            </w:r>
          </w:p>
        </w:tc>
      </w:tr>
      <w:tr w:rsidR="00EB4DC8" w:rsidRPr="00AD6DA4" w:rsidTr="007711B9">
        <w:trPr>
          <w:trHeight w:val="265"/>
          <w:jc w:val="center"/>
        </w:trPr>
        <w:tc>
          <w:tcPr>
            <w:tcW w:w="2270" w:type="dxa"/>
            <w:shd w:val="clear" w:color="auto" w:fill="E36C0A"/>
          </w:tcPr>
          <w:p w:rsidR="00EB4DC8" w:rsidRPr="00AD6DA4" w:rsidRDefault="00EB4DC8" w:rsidP="007711B9">
            <w:pPr>
              <w:autoSpaceDE w:val="0"/>
              <w:autoSpaceDN w:val="0"/>
              <w:adjustRightInd w:val="0"/>
              <w:rPr>
                <w:lang w:val="pl-PL"/>
              </w:rPr>
            </w:pPr>
            <w:r>
              <w:rPr>
                <w:lang w:val="pl-PL"/>
              </w:rPr>
              <w:t>122</w:t>
            </w:r>
          </w:p>
        </w:tc>
        <w:tc>
          <w:tcPr>
            <w:tcW w:w="922" w:type="dxa"/>
            <w:shd w:val="clear" w:color="auto" w:fill="E36C0A"/>
          </w:tcPr>
          <w:p w:rsidR="00EB4DC8" w:rsidRPr="00AD6DA4" w:rsidRDefault="00EB4DC8" w:rsidP="007711B9">
            <w:pPr>
              <w:autoSpaceDE w:val="0"/>
              <w:autoSpaceDN w:val="0"/>
              <w:adjustRightInd w:val="0"/>
              <w:rPr>
                <w:lang w:val="pl-PL"/>
              </w:rPr>
            </w:pPr>
            <w:r>
              <w:rPr>
                <w:lang w:val="pl-PL"/>
              </w:rPr>
              <w:t>34</w:t>
            </w:r>
          </w:p>
        </w:tc>
        <w:tc>
          <w:tcPr>
            <w:tcW w:w="867" w:type="dxa"/>
            <w:shd w:val="clear" w:color="auto" w:fill="E36C0A"/>
          </w:tcPr>
          <w:p w:rsidR="00EB4DC8" w:rsidRPr="00AD6DA4" w:rsidRDefault="00EB4DC8" w:rsidP="007711B9">
            <w:pPr>
              <w:autoSpaceDE w:val="0"/>
              <w:autoSpaceDN w:val="0"/>
              <w:adjustRightInd w:val="0"/>
              <w:rPr>
                <w:lang w:val="pl-PL"/>
              </w:rPr>
            </w:pPr>
            <w:r>
              <w:rPr>
                <w:lang w:val="pl-PL"/>
              </w:rPr>
              <w:t>27,87</w:t>
            </w:r>
          </w:p>
        </w:tc>
        <w:tc>
          <w:tcPr>
            <w:tcW w:w="876" w:type="dxa"/>
            <w:shd w:val="clear" w:color="auto" w:fill="E36C0A"/>
          </w:tcPr>
          <w:p w:rsidR="00EB4DC8" w:rsidRPr="00AD6DA4" w:rsidRDefault="00EB4DC8" w:rsidP="007711B9">
            <w:pPr>
              <w:autoSpaceDE w:val="0"/>
              <w:autoSpaceDN w:val="0"/>
              <w:adjustRightInd w:val="0"/>
              <w:rPr>
                <w:lang w:val="pl-PL"/>
              </w:rPr>
            </w:pPr>
            <w:r>
              <w:rPr>
                <w:lang w:val="pl-PL"/>
              </w:rPr>
              <w:t>88</w:t>
            </w:r>
          </w:p>
        </w:tc>
        <w:tc>
          <w:tcPr>
            <w:tcW w:w="868" w:type="dxa"/>
            <w:shd w:val="clear" w:color="auto" w:fill="E36C0A"/>
          </w:tcPr>
          <w:p w:rsidR="00EB4DC8" w:rsidRPr="00AD6DA4" w:rsidRDefault="00EB4DC8" w:rsidP="007711B9">
            <w:pPr>
              <w:autoSpaceDE w:val="0"/>
              <w:autoSpaceDN w:val="0"/>
              <w:adjustRightInd w:val="0"/>
              <w:rPr>
                <w:lang w:val="pl-PL"/>
              </w:rPr>
            </w:pPr>
            <w:r>
              <w:rPr>
                <w:lang w:val="pl-PL"/>
              </w:rPr>
              <w:t>72,13</w:t>
            </w:r>
          </w:p>
        </w:tc>
        <w:tc>
          <w:tcPr>
            <w:tcW w:w="876" w:type="dxa"/>
            <w:shd w:val="clear" w:color="auto" w:fill="E36C0A"/>
          </w:tcPr>
          <w:p w:rsidR="00EB4DC8" w:rsidRPr="00AD6DA4" w:rsidRDefault="00EB4DC8" w:rsidP="007711B9">
            <w:pPr>
              <w:autoSpaceDE w:val="0"/>
              <w:autoSpaceDN w:val="0"/>
              <w:adjustRightInd w:val="0"/>
              <w:rPr>
                <w:lang w:val="pl-PL"/>
              </w:rPr>
            </w:pPr>
            <w:r>
              <w:rPr>
                <w:lang w:val="pl-PL"/>
              </w:rPr>
              <w:t>0</w:t>
            </w:r>
          </w:p>
        </w:tc>
        <w:tc>
          <w:tcPr>
            <w:tcW w:w="1369" w:type="dxa"/>
            <w:shd w:val="clear" w:color="auto" w:fill="E36C0A"/>
          </w:tcPr>
          <w:p w:rsidR="00EB4DC8" w:rsidRPr="00AD6DA4" w:rsidRDefault="00EB4DC8" w:rsidP="007711B9">
            <w:pPr>
              <w:autoSpaceDE w:val="0"/>
              <w:autoSpaceDN w:val="0"/>
              <w:adjustRightInd w:val="0"/>
              <w:rPr>
                <w:lang w:val="pl-PL"/>
              </w:rPr>
            </w:pPr>
            <w:r>
              <w:rPr>
                <w:lang w:val="pl-PL"/>
              </w:rPr>
              <w:t>0</w:t>
            </w:r>
          </w:p>
        </w:tc>
      </w:tr>
    </w:tbl>
    <w:p w:rsidR="00EB4DC8" w:rsidRDefault="00EB4DC8" w:rsidP="00543955">
      <w:pPr>
        <w:pStyle w:val="Default"/>
        <w:spacing w:line="360" w:lineRule="auto"/>
        <w:rPr>
          <w:rFonts w:ascii="Times New Roman" w:hAnsi="Times New Roman" w:cs="Times New Roman"/>
          <w:noProof/>
          <w:lang w:val="sr-Latn-CS"/>
        </w:rPr>
      </w:pPr>
    </w:p>
    <w:p w:rsidR="00EB4DC8" w:rsidRDefault="00EB4DC8" w:rsidP="000F36CD">
      <w:pPr>
        <w:pStyle w:val="Default"/>
        <w:rPr>
          <w:rFonts w:ascii="Times New Roman" w:hAnsi="Times New Roman" w:cs="Times New Roman"/>
          <w:b/>
          <w:sz w:val="28"/>
          <w:szCs w:val="28"/>
        </w:rPr>
      </w:pPr>
    </w:p>
    <w:p w:rsidR="00EB4DC8" w:rsidRDefault="00EB4DC8" w:rsidP="000F36CD">
      <w:pPr>
        <w:pStyle w:val="Default"/>
        <w:rPr>
          <w:rFonts w:ascii="Times New Roman" w:hAnsi="Times New Roman" w:cs="Times New Roman"/>
          <w:b/>
          <w:sz w:val="28"/>
          <w:szCs w:val="28"/>
        </w:rPr>
      </w:pPr>
    </w:p>
    <w:p w:rsidR="00EB4DC8" w:rsidRDefault="00EB4DC8" w:rsidP="000F36CD">
      <w:pPr>
        <w:pStyle w:val="Default"/>
        <w:rPr>
          <w:rFonts w:ascii="Times New Roman" w:hAnsi="Times New Roman" w:cs="Times New Roman"/>
          <w:b/>
          <w:sz w:val="28"/>
          <w:szCs w:val="28"/>
        </w:rPr>
      </w:pPr>
      <w:r>
        <w:rPr>
          <w:rFonts w:ascii="Times New Roman" w:hAnsi="Times New Roman" w:cs="Times New Roman"/>
          <w:b/>
          <w:sz w:val="28"/>
          <w:szCs w:val="28"/>
        </w:rPr>
        <w:t>5.</w:t>
      </w:r>
      <w:r w:rsidRPr="000D71F9">
        <w:rPr>
          <w:rFonts w:ascii="Times New Roman" w:hAnsi="Times New Roman" w:cs="Times New Roman"/>
          <w:b/>
          <w:sz w:val="32"/>
          <w:szCs w:val="32"/>
        </w:rPr>
        <w:t>Zdravstvena zaštita</w:t>
      </w:r>
    </w:p>
    <w:p w:rsidR="00EB4DC8" w:rsidRDefault="00EB4DC8" w:rsidP="00543955">
      <w:pPr>
        <w:pStyle w:val="Default"/>
        <w:ind w:left="720"/>
        <w:rPr>
          <w:rFonts w:ascii="Times New Roman" w:hAnsi="Times New Roman" w:cs="Times New Roman"/>
          <w:lang w:val="hr-BA"/>
        </w:rPr>
      </w:pPr>
    </w:p>
    <w:p w:rsidR="00EB4DC8" w:rsidRDefault="00EB4DC8" w:rsidP="000F36CD">
      <w:pPr>
        <w:spacing w:line="360" w:lineRule="auto"/>
        <w:rPr>
          <w:bCs/>
          <w:iCs/>
          <w:noProof/>
          <w:lang w:val="sr-Latn-CS"/>
        </w:rPr>
      </w:pPr>
    </w:p>
    <w:p w:rsidR="00EB4DC8" w:rsidRDefault="00EB4DC8" w:rsidP="000F36CD">
      <w:pPr>
        <w:spacing w:line="360" w:lineRule="auto"/>
        <w:rPr>
          <w:noProof/>
          <w:lang w:val="sr-Latn-CS"/>
        </w:rPr>
      </w:pPr>
      <w:r w:rsidRPr="009B43AE">
        <w:rPr>
          <w:bCs/>
          <w:iCs/>
          <w:noProof/>
          <w:lang w:val="sr-Latn-CS"/>
        </w:rPr>
        <w:t>Zdravstvena zaštita dece</w:t>
      </w:r>
      <w:r w:rsidRPr="009B43AE">
        <w:rPr>
          <w:b/>
          <w:bCs/>
          <w:i/>
          <w:iCs/>
          <w:noProof/>
          <w:lang w:val="sr-Latn-CS"/>
        </w:rPr>
        <w:t xml:space="preserve"> </w:t>
      </w:r>
      <w:r w:rsidRPr="009B43AE">
        <w:rPr>
          <w:noProof/>
          <w:lang w:val="sr-Latn-CS"/>
        </w:rPr>
        <w:t xml:space="preserve">- Istraživanja pokazuju da siromaštvo, loši </w:t>
      </w:r>
      <w:r>
        <w:rPr>
          <w:noProof/>
          <w:lang w:val="sr-Latn-CS"/>
        </w:rPr>
        <w:t xml:space="preserve">i nehigijenski </w:t>
      </w:r>
      <w:r w:rsidRPr="009B43AE">
        <w:rPr>
          <w:noProof/>
          <w:lang w:val="sr-Latn-CS"/>
        </w:rPr>
        <w:t xml:space="preserve">životni uslovi, društvena isključenost i smanjena dostupnost zdravstvene zaštite predstavljaju osnovne uzroke povećane smrtnosti dece. </w:t>
      </w:r>
    </w:p>
    <w:p w:rsidR="00EB4DC8" w:rsidRPr="009B43AE" w:rsidRDefault="00EB4DC8" w:rsidP="000F36CD">
      <w:pPr>
        <w:spacing w:line="360" w:lineRule="auto"/>
        <w:rPr>
          <w:noProof/>
          <w:lang w:val="sr-Latn-CS"/>
        </w:rPr>
      </w:pPr>
      <w:r>
        <w:rPr>
          <w:noProof/>
          <w:lang w:val="sr-Latn-CS"/>
        </w:rPr>
        <w:t xml:space="preserve"> </w:t>
      </w:r>
      <w:r>
        <w:rPr>
          <w:noProof/>
          <w:lang w:val="sr-Latn-CS"/>
        </w:rPr>
        <w:tab/>
        <w:t xml:space="preserve">Povećati obim imunizacije dece romske nacionalnosti. </w:t>
      </w:r>
    </w:p>
    <w:p w:rsidR="00EB4DC8" w:rsidRPr="009B43AE" w:rsidRDefault="00EB4DC8" w:rsidP="000F36CD">
      <w:pPr>
        <w:pStyle w:val="Default"/>
        <w:spacing w:line="360" w:lineRule="auto"/>
        <w:rPr>
          <w:rFonts w:ascii="Times New Roman" w:hAnsi="Times New Roman" w:cs="Times New Roman"/>
          <w:bCs/>
          <w:iCs/>
          <w:noProof/>
          <w:lang w:val="sr-Latn-CS"/>
        </w:rPr>
      </w:pPr>
      <w:r>
        <w:rPr>
          <w:rFonts w:ascii="Times New Roman" w:hAnsi="Times New Roman" w:cs="Times New Roman"/>
          <w:bCs/>
          <w:iCs/>
          <w:noProof/>
          <w:lang w:val="sr-Latn-CS"/>
        </w:rPr>
        <w:lastRenderedPageBreak/>
        <w:t xml:space="preserve"> </w:t>
      </w:r>
      <w:r>
        <w:rPr>
          <w:rFonts w:ascii="Times New Roman" w:hAnsi="Times New Roman" w:cs="Times New Roman"/>
          <w:bCs/>
          <w:iCs/>
          <w:noProof/>
          <w:lang w:val="sr-Latn-CS"/>
        </w:rPr>
        <w:tab/>
      </w:r>
      <w:r w:rsidRPr="009B43AE">
        <w:rPr>
          <w:rFonts w:ascii="Times New Roman" w:hAnsi="Times New Roman" w:cs="Times New Roman"/>
          <w:bCs/>
          <w:iCs/>
          <w:noProof/>
          <w:lang w:val="sr-Latn-CS"/>
        </w:rPr>
        <w:t>Zdravstvena zaštita žena u reproduktivnom periodu</w:t>
      </w:r>
      <w:r>
        <w:rPr>
          <w:rFonts w:ascii="Times New Roman" w:hAnsi="Times New Roman" w:cs="Times New Roman"/>
          <w:bCs/>
          <w:iCs/>
          <w:noProof/>
          <w:lang w:val="sr-Latn-CS"/>
        </w:rPr>
        <w:t xml:space="preserve">: </w:t>
      </w:r>
      <w:r>
        <w:rPr>
          <w:rFonts w:ascii="Times New Roman" w:hAnsi="Times New Roman" w:cs="Times New Roman"/>
          <w:noProof/>
          <w:lang w:val="sr-Latn-CS"/>
        </w:rPr>
        <w:t xml:space="preserve">Povećati zdravstvene preglede </w:t>
      </w:r>
      <w:r w:rsidRPr="009B43AE">
        <w:rPr>
          <w:rFonts w:ascii="Times New Roman" w:hAnsi="Times New Roman" w:cs="Times New Roman"/>
          <w:noProof/>
          <w:lang w:val="sr-Latn-CS"/>
        </w:rPr>
        <w:t xml:space="preserve">Romkinja u toku trudnoće (merenje telesne mase, pritiska, analiza krvi i urina, Papanikolau test). Ove usluge, posebno predvideti kod najsiromašnijih i neobrazovanih Romkinja. </w:t>
      </w:r>
    </w:p>
    <w:p w:rsidR="00EB4DC8" w:rsidRPr="009B43AE" w:rsidRDefault="00EB4DC8" w:rsidP="000F36CD">
      <w:pPr>
        <w:pStyle w:val="Default"/>
        <w:spacing w:line="360" w:lineRule="auto"/>
        <w:rPr>
          <w:rFonts w:ascii="Times New Roman" w:hAnsi="Times New Roman" w:cs="Times New Roman"/>
          <w:b/>
          <w:bCs/>
          <w:i/>
          <w:iCs/>
          <w:noProof/>
          <w:lang w:val="sr-Latn-CS"/>
        </w:rPr>
      </w:pPr>
      <w:r w:rsidRPr="009B43AE">
        <w:rPr>
          <w:rFonts w:ascii="Times New Roman" w:hAnsi="Times New Roman" w:cs="Times New Roman"/>
          <w:bCs/>
          <w:iCs/>
          <w:noProof/>
          <w:lang w:val="sr-Latn-CS"/>
        </w:rPr>
        <w:t>Zdravstvena zaštita odraslih</w:t>
      </w:r>
      <w:r>
        <w:rPr>
          <w:rFonts w:ascii="Times New Roman" w:hAnsi="Times New Roman" w:cs="Times New Roman"/>
          <w:b/>
          <w:bCs/>
          <w:i/>
          <w:iCs/>
          <w:noProof/>
          <w:lang w:val="sr-Latn-CS"/>
        </w:rPr>
        <w:t xml:space="preserve">: </w:t>
      </w:r>
      <w:r w:rsidRPr="009B43AE">
        <w:rPr>
          <w:rFonts w:ascii="Times New Roman" w:hAnsi="Times New Roman" w:cs="Times New Roman"/>
          <w:b/>
          <w:bCs/>
          <w:i/>
          <w:iCs/>
          <w:noProof/>
          <w:lang w:val="sr-Latn-CS"/>
        </w:rPr>
        <w:t xml:space="preserve"> </w:t>
      </w:r>
      <w:r w:rsidRPr="009B43AE">
        <w:rPr>
          <w:rFonts w:ascii="Times New Roman" w:hAnsi="Times New Roman" w:cs="Times New Roman"/>
          <w:noProof/>
          <w:lang w:val="sr-Latn-CS"/>
        </w:rPr>
        <w:t xml:space="preserve">Rizik od umiranja kod odraslog romskog stanovništva je jedan i po (kod muškaraca) do dva puta (kod žena) veći od nacionalnog proseka. Uzroci smrti se ne razlikuju bitnije u odnosu na opštu populaciju – dominiraju kardiovaskularna oboljenja, a za njima slede maligne bolesti, uz nešto veću zastupljenost infektivnih i respiratornih bolesti kao uzroka smrti. </w:t>
      </w:r>
    </w:p>
    <w:p w:rsidR="00EB4DC8" w:rsidRDefault="00EB4DC8" w:rsidP="000F36CD">
      <w:pPr>
        <w:pStyle w:val="Default"/>
        <w:spacing w:line="360" w:lineRule="auto"/>
        <w:rPr>
          <w:rFonts w:ascii="Times New Roman" w:hAnsi="Times New Roman" w:cs="Times New Roman"/>
          <w:noProof/>
          <w:lang w:val="sr-Latn-CS"/>
        </w:rPr>
      </w:pPr>
      <w:r w:rsidRPr="009B43AE">
        <w:rPr>
          <w:rFonts w:ascii="Times New Roman" w:hAnsi="Times New Roman" w:cs="Times New Roman"/>
          <w:noProof/>
          <w:lang w:val="sr-Latn-CS"/>
        </w:rPr>
        <w:t>U skladu sa Zakonom o zdravstvu i Zakonom o zdravstvenom osiguranju, Romi, kao i druge osetljive grupe, imaju pravo na pristup primarnoj zdravstvenoj zaštiti uz umanjene troškove. Međutim, oni imaju poteškoće u ostvarivanju ovog prava. Primarna zdravstvena zaštita i zdravstvena zaštita u hitnim slučajevima, bez obzira na neregulisan status i lična dokumenta, za Rome treba da budu besplatne, ali je pristup tim uslugama onemogućen usled nedovoljnog znanja zdravstvenih radnika koji nastavljaju da traže lična dokumenta prilikom pružanja zudravstvenih usluga. Ovo predstavlja problem naročito interno raseljenim Romima</w:t>
      </w:r>
      <w:r>
        <w:rPr>
          <w:rFonts w:ascii="Times New Roman" w:hAnsi="Times New Roman" w:cs="Times New Roman"/>
          <w:noProof/>
          <w:lang w:val="sr-Latn-CS"/>
        </w:rPr>
        <w:t>.</w:t>
      </w:r>
    </w:p>
    <w:p w:rsidR="00EB4DC8" w:rsidRDefault="00EB4DC8" w:rsidP="000F36CD">
      <w:pPr>
        <w:pStyle w:val="Default"/>
        <w:spacing w:line="360" w:lineRule="auto"/>
        <w:rPr>
          <w:rFonts w:ascii="Times New Roman" w:hAnsi="Times New Roman" w:cs="Times New Roman"/>
          <w:noProof/>
          <w:lang w:val="sr-Latn-CS"/>
        </w:rPr>
      </w:pPr>
      <w:r w:rsidRPr="009B43AE">
        <w:rPr>
          <w:rFonts w:ascii="Times New Roman" w:hAnsi="Times New Roman" w:cs="Times New Roman"/>
          <w:noProof/>
          <w:lang w:val="sr-Latn-CS"/>
        </w:rPr>
        <w:t>Najveći problem Roma u oblasti zdravstvene zaštite predstavlja postojanje raznih faktora koji ograničavaju pristup zdravstvenim uslugama, uključujući nedostatak ličnih dokumenata, jezičke prepreke, kulturalnu neosetljivost među zdravstvenim radnicima prema specifičnim karakteristikama zdravstvenih problema romske populacije, kao i diskriminatorske stavove i postupke. Slabiji obuhvat zdravstvenom zaštitom povezen je sa problemima migranata (u zemlji i izvan zemlje) i legalizacijom njihovog statusa u zemlji, odnosno sa regulisanjem prebivališta u</w:t>
      </w:r>
      <w:r>
        <w:rPr>
          <w:rFonts w:ascii="Times New Roman" w:hAnsi="Times New Roman" w:cs="Times New Roman"/>
          <w:noProof/>
          <w:lang w:val="sr-Latn-CS"/>
        </w:rPr>
        <w:t xml:space="preserve"> </w:t>
      </w:r>
      <w:r w:rsidRPr="009B43AE">
        <w:rPr>
          <w:rFonts w:ascii="Times New Roman" w:hAnsi="Times New Roman" w:cs="Times New Roman"/>
          <w:noProof/>
          <w:lang w:val="sr-Latn-CS"/>
        </w:rPr>
        <w:t>naseljima gde</w:t>
      </w:r>
      <w:r>
        <w:rPr>
          <w:rFonts w:ascii="Times New Roman" w:hAnsi="Times New Roman" w:cs="Times New Roman"/>
          <w:noProof/>
          <w:lang w:val="sr-Latn-CS"/>
        </w:rPr>
        <w:t xml:space="preserve"> </w:t>
      </w:r>
      <w:r w:rsidRPr="009B43AE">
        <w:rPr>
          <w:rFonts w:ascii="Times New Roman" w:hAnsi="Times New Roman" w:cs="Times New Roman"/>
          <w:noProof/>
          <w:lang w:val="sr-Latn-CS"/>
        </w:rPr>
        <w:t>Romi neformalno žive</w:t>
      </w:r>
      <w:r>
        <w:rPr>
          <w:rFonts w:ascii="Times New Roman" w:hAnsi="Times New Roman" w:cs="Times New Roman"/>
          <w:noProof/>
          <w:lang w:val="sr-Latn-CS"/>
        </w:rPr>
        <w:t xml:space="preserve"> , </w:t>
      </w:r>
      <w:r w:rsidRPr="009B43AE">
        <w:rPr>
          <w:rFonts w:ascii="Times New Roman" w:hAnsi="Times New Roman" w:cs="Times New Roman"/>
          <w:noProof/>
          <w:lang w:val="sr-Latn-CS"/>
        </w:rPr>
        <w:t>zatim sa nedovoljnim obuhvatom dece imunizacijom i vakcinacijom, naročito slabijom</w:t>
      </w:r>
      <w:r>
        <w:rPr>
          <w:rFonts w:ascii="Times New Roman" w:hAnsi="Times New Roman" w:cs="Times New Roman"/>
          <w:noProof/>
          <w:lang w:val="sr-Latn-CS"/>
        </w:rPr>
        <w:t xml:space="preserve"> </w:t>
      </w:r>
      <w:r w:rsidRPr="009B43AE">
        <w:rPr>
          <w:rFonts w:ascii="Times New Roman" w:hAnsi="Times New Roman" w:cs="Times New Roman"/>
          <w:noProof/>
          <w:lang w:val="sr-Latn-CS"/>
        </w:rPr>
        <w:t>brigom o deci koja nisu rođena u bolničkom okruženju ili su isključena iz obaveznog sistema. Dalje, povezan je i sa nedovoljnim saznanjima romskih žena o prevenciji i zaštiti</w:t>
      </w:r>
      <w:r>
        <w:rPr>
          <w:rFonts w:ascii="Times New Roman" w:hAnsi="Times New Roman" w:cs="Times New Roman"/>
          <w:noProof/>
          <w:lang w:val="sr-Latn-CS"/>
        </w:rPr>
        <w:t xml:space="preserve"> </w:t>
      </w:r>
    </w:p>
    <w:p w:rsidR="00EB4DC8" w:rsidRDefault="00EB4DC8" w:rsidP="000F36CD">
      <w:pPr>
        <w:pStyle w:val="Default"/>
        <w:spacing w:line="360" w:lineRule="auto"/>
        <w:rPr>
          <w:rFonts w:ascii="Times New Roman" w:hAnsi="Times New Roman" w:cs="Times New Roman"/>
          <w:noProof/>
          <w:lang w:val="sr-Latn-CS"/>
        </w:rPr>
      </w:pPr>
      <w:r>
        <w:rPr>
          <w:rFonts w:ascii="Times New Roman" w:hAnsi="Times New Roman" w:cs="Times New Roman"/>
          <w:noProof/>
          <w:lang w:val="sr-Latn-CS"/>
        </w:rPr>
        <w:t>Od neželjenih trudnoća i infekcija , ali i sa cenama zdravstvenih usluga ( bolničkih . vanbolničkih i stomatoloških).</w:t>
      </w:r>
    </w:p>
    <w:p w:rsidR="00EB4DC8" w:rsidRPr="009B43AE" w:rsidRDefault="00EB4DC8" w:rsidP="00324A0D">
      <w:pPr>
        <w:pStyle w:val="Default"/>
        <w:spacing w:line="360" w:lineRule="auto"/>
        <w:rPr>
          <w:rFonts w:ascii="Times New Roman" w:hAnsi="Times New Roman" w:cs="Times New Roman"/>
          <w:noProof/>
          <w:lang w:val="sr-Latn-CS"/>
        </w:rPr>
      </w:pPr>
      <w:r w:rsidRPr="009B43AE">
        <w:rPr>
          <w:rFonts w:ascii="Times New Roman" w:hAnsi="Times New Roman" w:cs="Times New Roman"/>
          <w:noProof/>
          <w:lang w:val="sr-Latn-CS"/>
        </w:rPr>
        <w:t xml:space="preserve">Stoga, poboljšanje ukupne zdravstvene slike romske populacije u Srbiji, posmatrano srednjeročno, ali i dugoročno, treba da prati uspešna inkluzija socijalno ugroženih Roma u sistem zdravstvenog osiguranja, ali i viši stepen informisanosti o načinima na kojima se zakonski regulisana prava mogu ostvariti. </w:t>
      </w:r>
    </w:p>
    <w:p w:rsidR="00EB4DC8" w:rsidRPr="009B43AE" w:rsidRDefault="00EB4DC8" w:rsidP="00324A0D">
      <w:pPr>
        <w:pStyle w:val="Default"/>
        <w:spacing w:line="360" w:lineRule="auto"/>
        <w:rPr>
          <w:rFonts w:ascii="Times New Roman" w:hAnsi="Times New Roman" w:cs="Times New Roman"/>
          <w:noProof/>
          <w:lang w:val="sr-Latn-CS"/>
        </w:rPr>
      </w:pPr>
      <w:r w:rsidRPr="009B43AE">
        <w:rPr>
          <w:rFonts w:ascii="Times New Roman" w:hAnsi="Times New Roman" w:cs="Times New Roman"/>
          <w:noProof/>
          <w:lang w:val="sr-Latn-CS"/>
        </w:rPr>
        <w:t xml:space="preserve">Preporuke i prioriteti za dalju akciju na unapređenju zdravlja romske populacije formulisani su na osnovu sagledavanja postojeće situacije u vezi sa zdravljem i zdravstvenom zaštitom Roma, uvidom u aktivnosti čija je realizacija u toku, kao i uz </w:t>
      </w:r>
      <w:r w:rsidRPr="009B43AE">
        <w:rPr>
          <w:rFonts w:ascii="Times New Roman" w:hAnsi="Times New Roman" w:cs="Times New Roman"/>
          <w:noProof/>
          <w:lang w:val="sr-Latn-CS"/>
        </w:rPr>
        <w:lastRenderedPageBreak/>
        <w:t xml:space="preserve">uvažavanje međunarodnih i opšte prihvaćenih preporuka u ovoj oblasti. Prioriteti u ovoj oblasti su: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Utvrđivanje zdravstvenog stanja romske populacije;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Poboljšanje ostvarivanja prava Roma na zdravstvenu zaštitu kroz praćenje primene Zakona o zdravstvenoj zaštiti;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Poboljšanje dostupnosti zdravstvene zaštite za romsku populaciju;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Unapređenje životnog okruženja u romskoj zajednici;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Zapošljavanje romskih zdravstvenih medijatora u domovima zdravlja;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Sprovođenje projekata za unapređenje higijensko - epidimioloških uslova u romskim naseljima: analizom i predlogom mera jedinici lokalne samouprave;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Povećanje obuhvata obaveznom imunizacijom, poboljšanje reproduktivnog zdravlja i prevenciju hroničnih nezaraznih oboljenja sprovođenjem projekata u partnerstvu zdravstvenih ustanova i romskih udruženja građana; </w:t>
      </w:r>
    </w:p>
    <w:p w:rsidR="00EB4DC8" w:rsidRPr="009B43AE" w:rsidRDefault="00EB4DC8" w:rsidP="00324A0D">
      <w:pPr>
        <w:pStyle w:val="Default"/>
        <w:numPr>
          <w:ilvl w:val="0"/>
          <w:numId w:val="11"/>
        </w:numPr>
        <w:tabs>
          <w:tab w:val="clear" w:pos="720"/>
          <w:tab w:val="num" w:pos="644"/>
        </w:tabs>
        <w:spacing w:line="360" w:lineRule="auto"/>
        <w:ind w:left="644"/>
        <w:rPr>
          <w:rFonts w:ascii="Times New Roman" w:hAnsi="Times New Roman" w:cs="Times New Roman"/>
          <w:noProof/>
          <w:lang w:val="sr-Latn-CS"/>
        </w:rPr>
      </w:pPr>
      <w:r w:rsidRPr="009B43AE">
        <w:rPr>
          <w:rFonts w:ascii="Times New Roman" w:hAnsi="Times New Roman" w:cs="Times New Roman"/>
          <w:noProof/>
          <w:lang w:val="sr-Latn-CS"/>
        </w:rPr>
        <w:t xml:space="preserve">Senzibilizacija i edukacija zdravstvenih radnika za rad sa romskom populacijom. </w:t>
      </w:r>
    </w:p>
    <w:p w:rsidR="00EB4DC8" w:rsidRDefault="00EB4DC8" w:rsidP="000F36CD">
      <w:pPr>
        <w:pStyle w:val="Default"/>
        <w:spacing w:line="360" w:lineRule="auto"/>
        <w:rPr>
          <w:rFonts w:ascii="Times New Roman" w:hAnsi="Times New Roman" w:cs="Times New Roman"/>
          <w:noProof/>
          <w:lang w:val="sr-Latn-CS"/>
        </w:rPr>
      </w:pPr>
    </w:p>
    <w:p w:rsidR="00EB4DC8" w:rsidRDefault="00EB4DC8" w:rsidP="000B4343">
      <w:pPr>
        <w:pStyle w:val="Default"/>
        <w:spacing w:line="360" w:lineRule="auto"/>
        <w:ind w:firstLine="720"/>
        <w:rPr>
          <w:rFonts w:ascii="Times New Roman" w:hAnsi="Times New Roman" w:cs="Times New Roman"/>
          <w:b/>
          <w:bCs/>
          <w:iCs/>
          <w:noProof/>
          <w:sz w:val="28"/>
          <w:szCs w:val="28"/>
          <w:lang w:val="sr-Latn-CS"/>
        </w:rPr>
      </w:pPr>
      <w:r>
        <w:rPr>
          <w:rFonts w:ascii="Times New Roman" w:hAnsi="Times New Roman" w:cs="Times New Roman"/>
          <w:b/>
          <w:bCs/>
          <w:iCs/>
          <w:noProof/>
          <w:sz w:val="28"/>
          <w:szCs w:val="28"/>
          <w:lang w:val="sr-Latn-CS"/>
        </w:rPr>
        <w:t>6</w:t>
      </w:r>
      <w:r w:rsidRPr="004D7A19">
        <w:rPr>
          <w:rFonts w:ascii="Times New Roman" w:hAnsi="Times New Roman" w:cs="Times New Roman"/>
          <w:b/>
          <w:bCs/>
          <w:iCs/>
          <w:noProof/>
          <w:sz w:val="28"/>
          <w:szCs w:val="28"/>
          <w:lang w:val="sr-Latn-CS"/>
        </w:rPr>
        <w:t xml:space="preserve">. </w:t>
      </w:r>
      <w:r>
        <w:rPr>
          <w:rFonts w:ascii="Times New Roman" w:hAnsi="Times New Roman" w:cs="Times New Roman"/>
          <w:b/>
          <w:bCs/>
          <w:iCs/>
          <w:noProof/>
          <w:sz w:val="28"/>
          <w:szCs w:val="28"/>
          <w:lang w:val="sr-Latn-CS"/>
        </w:rPr>
        <w:t xml:space="preserve">Socijalna i dečja </w:t>
      </w:r>
      <w:r w:rsidRPr="004D7A19">
        <w:rPr>
          <w:rFonts w:ascii="Times New Roman" w:hAnsi="Times New Roman" w:cs="Times New Roman"/>
          <w:b/>
          <w:bCs/>
          <w:iCs/>
          <w:noProof/>
          <w:sz w:val="28"/>
          <w:szCs w:val="28"/>
          <w:lang w:val="sr-Latn-CS"/>
        </w:rPr>
        <w:t xml:space="preserve"> zaštita</w:t>
      </w:r>
    </w:p>
    <w:p w:rsidR="00EB4DC8" w:rsidRPr="008D6891" w:rsidRDefault="00EB4DC8" w:rsidP="000B4343">
      <w:pPr>
        <w:pStyle w:val="Default"/>
        <w:ind w:firstLine="720"/>
        <w:rPr>
          <w:rFonts w:ascii="Times New Roman" w:hAnsi="Times New Roman" w:cs="Times New Roman"/>
          <w:bCs/>
          <w:iCs/>
          <w:noProof/>
          <w:lang w:val="sr-Latn-CS"/>
        </w:rPr>
      </w:pPr>
      <w:r w:rsidRPr="008D6891">
        <w:rPr>
          <w:rFonts w:ascii="Times New Roman" w:hAnsi="Times New Roman" w:cs="Times New Roman"/>
          <w:bCs/>
          <w:iCs/>
          <w:noProof/>
          <w:lang w:val="sr-Latn-CS"/>
        </w:rPr>
        <w:t>Niko od raseljenih Roma nema pravo na socijalnu pomoć koju socijalne službe isplaćuju drugim izbjeglicama i raseljenim licima.Pravila obavezuju podnosioce zahtjeva da podnesu određena dokumenta koja Romi obično nemaju.Od 2007 do danas oko stotinu Roma se obratilo radi upisa ili obnove upisa u matične knjige.Poseban problem su deca, jer da bi deca mogla da dobiju dokumenta prvo se moraju upisati roditelji.Bez dečijih dokumenata roditelji se ne mogu prijaviti za socijalnu pomoć, uključujući i dečiji dodatak.</w:t>
      </w:r>
    </w:p>
    <w:p w:rsidR="00EB4DC8" w:rsidRPr="008D6891" w:rsidRDefault="00EB4DC8" w:rsidP="00D53DC0">
      <w:pPr>
        <w:pStyle w:val="Default"/>
        <w:rPr>
          <w:rFonts w:ascii="Times New Roman" w:hAnsi="Times New Roman" w:cs="Times New Roman"/>
          <w:bCs/>
          <w:iCs/>
          <w:noProof/>
          <w:lang w:val="sr-Latn-CS"/>
        </w:rPr>
      </w:pPr>
      <w:r w:rsidRPr="008D6891">
        <w:rPr>
          <w:rFonts w:ascii="Times New Roman" w:hAnsi="Times New Roman" w:cs="Times New Roman"/>
          <w:bCs/>
          <w:iCs/>
          <w:noProof/>
          <w:lang w:val="sr-Latn-CS"/>
        </w:rPr>
        <w:t xml:space="preserve">Takođe, romske porodice ne mogu da prijave svoju adresu stanovanja niti boravišnu adresu jer su  nastanjene u </w:t>
      </w:r>
      <w:r w:rsidRPr="00447B2C">
        <w:rPr>
          <w:rFonts w:ascii="Times New Roman" w:hAnsi="Times New Roman" w:cs="Times New Roman"/>
          <w:b/>
          <w:bCs/>
          <w:iCs/>
          <w:noProof/>
          <w:lang w:val="sr-Latn-CS"/>
        </w:rPr>
        <w:t xml:space="preserve">SLAM </w:t>
      </w:r>
      <w:r w:rsidRPr="008D6891">
        <w:rPr>
          <w:rFonts w:ascii="Times New Roman" w:hAnsi="Times New Roman" w:cs="Times New Roman"/>
          <w:bCs/>
          <w:iCs/>
          <w:noProof/>
          <w:lang w:val="sr-Latn-CS"/>
        </w:rPr>
        <w:t>naseljima bez adrese.</w:t>
      </w:r>
    </w:p>
    <w:p w:rsidR="00EB4DC8" w:rsidRPr="00A15E41" w:rsidRDefault="00EB4DC8" w:rsidP="002057BB">
      <w:pPr>
        <w:pStyle w:val="Default"/>
        <w:ind w:firstLine="720"/>
        <w:rPr>
          <w:rFonts w:ascii="Times New Roman" w:hAnsi="Times New Roman" w:cs="Times New Roman"/>
          <w:bCs/>
          <w:iCs/>
          <w:noProof/>
          <w:lang w:val="sr-Latn-CS"/>
        </w:rPr>
      </w:pPr>
      <w:r w:rsidRPr="008D6891">
        <w:rPr>
          <w:rFonts w:ascii="Times New Roman" w:hAnsi="Times New Roman" w:cs="Times New Roman"/>
          <w:bCs/>
          <w:iCs/>
          <w:noProof/>
          <w:lang w:val="sr-Latn-CS"/>
        </w:rPr>
        <w:t>Može se reći da su pojedinačni slučajevi iz romskih porodica koji su ostvarili prava na MOP ili neka druga prava iz oblasti socijalne zaštite.</w:t>
      </w:r>
      <w:r w:rsidRPr="00A15E41">
        <w:rPr>
          <w:rFonts w:ascii="Times New Roman" w:hAnsi="Times New Roman" w:cs="Times New Roman"/>
          <w:b/>
          <w:bCs/>
          <w:iCs/>
          <w:noProof/>
          <w:lang w:val="sr-Latn-CS"/>
        </w:rPr>
        <w:t xml:space="preserve"> </w:t>
      </w:r>
      <w:r w:rsidRPr="00A15E41">
        <w:rPr>
          <w:rFonts w:ascii="Times New Roman" w:hAnsi="Times New Roman" w:cs="Times New Roman"/>
          <w:bCs/>
          <w:iCs/>
          <w:noProof/>
          <w:lang w:val="sr-Latn-CS"/>
        </w:rPr>
        <w:t>(podaci iz iz 2011)</w:t>
      </w:r>
    </w:p>
    <w:p w:rsidR="00EB4DC8" w:rsidRPr="008D6891" w:rsidRDefault="00EB4DC8" w:rsidP="002057BB">
      <w:pPr>
        <w:pStyle w:val="Default"/>
        <w:ind w:firstLine="720"/>
        <w:rPr>
          <w:rFonts w:ascii="Times New Roman" w:hAnsi="Times New Roman" w:cs="Times New Roman"/>
          <w:bCs/>
          <w:iCs/>
          <w:noProof/>
          <w:lang w:val="sr-Latn-CS"/>
        </w:rPr>
      </w:pPr>
    </w:p>
    <w:p w:rsidR="00EB4DC8" w:rsidRPr="004D7A19" w:rsidRDefault="00EB4DC8" w:rsidP="002057BB">
      <w:pPr>
        <w:pStyle w:val="Default"/>
        <w:spacing w:line="360" w:lineRule="auto"/>
        <w:rPr>
          <w:rFonts w:ascii="Times New Roman" w:hAnsi="Times New Roman" w:cs="Times New Roman"/>
          <w:noProof/>
          <w:sz w:val="16"/>
          <w:szCs w:val="16"/>
          <w:lang w:val="sr-Latn-CS"/>
        </w:rPr>
      </w:pPr>
    </w:p>
    <w:p w:rsidR="00EB4DC8" w:rsidRPr="009B43AE" w:rsidRDefault="00EB4DC8" w:rsidP="002057BB">
      <w:pPr>
        <w:pStyle w:val="Default"/>
        <w:rPr>
          <w:rFonts w:ascii="Times New Roman" w:hAnsi="Times New Roman" w:cs="Times New Roman"/>
          <w:noProof/>
          <w:lang w:val="sr-Latn-CS"/>
        </w:rPr>
      </w:pPr>
      <w:r>
        <w:rPr>
          <w:rFonts w:ascii="Times New Roman" w:hAnsi="Times New Roman" w:cs="Times New Roman"/>
          <w:noProof/>
          <w:lang w:val="sr-Latn-CS"/>
        </w:rPr>
        <w:t xml:space="preserve"> </w:t>
      </w:r>
      <w:r w:rsidRPr="009B43AE">
        <w:rPr>
          <w:rFonts w:ascii="Times New Roman" w:hAnsi="Times New Roman" w:cs="Times New Roman"/>
          <w:noProof/>
          <w:lang w:val="sr-Latn-CS"/>
        </w:rPr>
        <w:t xml:space="preserve">Dosadašnje aktivnosti u oblasti zaštite i integracije Roma odvijale su se bez sistematskog i koordiniranog pristupa od strane nadležnih ministarstava i drugih državnih organa i uz nedovoljnu saradnju sa institucijama jedinica lokalne samouprave. </w:t>
      </w:r>
    </w:p>
    <w:p w:rsidR="00EB4DC8" w:rsidRPr="009B43AE" w:rsidRDefault="00EB4DC8" w:rsidP="002057BB">
      <w:pPr>
        <w:pStyle w:val="Default"/>
        <w:rPr>
          <w:rFonts w:ascii="Times New Roman" w:hAnsi="Times New Roman" w:cs="Times New Roman"/>
          <w:noProof/>
          <w:lang w:val="sr-Latn-CS"/>
        </w:rPr>
      </w:pPr>
      <w:r>
        <w:rPr>
          <w:rFonts w:ascii="Times New Roman" w:hAnsi="Times New Roman" w:cs="Times New Roman"/>
          <w:noProof/>
          <w:lang w:val="sr-Latn-CS"/>
        </w:rPr>
        <w:t xml:space="preserve"> </w:t>
      </w:r>
      <w:r>
        <w:rPr>
          <w:rFonts w:ascii="Times New Roman" w:hAnsi="Times New Roman" w:cs="Times New Roman"/>
          <w:noProof/>
          <w:lang w:val="sr-Latn-CS"/>
        </w:rPr>
        <w:tab/>
      </w:r>
      <w:r w:rsidRPr="009B43AE">
        <w:rPr>
          <w:rFonts w:ascii="Times New Roman" w:hAnsi="Times New Roman" w:cs="Times New Roman"/>
          <w:noProof/>
          <w:lang w:val="sr-Latn-CS"/>
        </w:rPr>
        <w:t xml:space="preserve">Veliko ograničenje u formulisanju i planiranju aktivnosti na integraciji Roma predstavlja to što ne postoje precizni podaci o broju i strukturi Roma, o stepenu njihove ugroženosti, odnosno o njihovom imovinskom, obrazovnom i zdravstvenom statusu, kao i o drugim značajnim pokazateljima. Romska populacija nije homogena u smislu potreba za društvenom intervencijom, pa su ove potrebe uslovljene stepenom obrazovanja, starosnom strukturom, zdravstvenim stanjem, polom, brojem dece i mnogim drugim faktorima. </w:t>
      </w:r>
    </w:p>
    <w:p w:rsidR="00EB4DC8" w:rsidRPr="009B43AE" w:rsidRDefault="00EB4DC8" w:rsidP="002057BB">
      <w:pPr>
        <w:pStyle w:val="Default"/>
        <w:rPr>
          <w:rFonts w:ascii="Times New Roman" w:hAnsi="Times New Roman" w:cs="Times New Roman"/>
          <w:noProof/>
          <w:lang w:val="sr-Latn-CS"/>
        </w:rPr>
      </w:pPr>
      <w:r>
        <w:rPr>
          <w:rFonts w:ascii="Times New Roman" w:hAnsi="Times New Roman" w:cs="Times New Roman"/>
          <w:noProof/>
          <w:lang w:val="sr-Latn-CS"/>
        </w:rPr>
        <w:t xml:space="preserve"> </w:t>
      </w:r>
      <w:r>
        <w:rPr>
          <w:rFonts w:ascii="Times New Roman" w:hAnsi="Times New Roman" w:cs="Times New Roman"/>
          <w:noProof/>
          <w:lang w:val="sr-Latn-CS"/>
        </w:rPr>
        <w:tab/>
      </w:r>
      <w:r w:rsidRPr="009B43AE">
        <w:rPr>
          <w:rFonts w:ascii="Times New Roman" w:hAnsi="Times New Roman" w:cs="Times New Roman"/>
          <w:noProof/>
          <w:lang w:val="sr-Latn-CS"/>
        </w:rPr>
        <w:t xml:space="preserve">Mada ne postoje zvanični statistički podaci, neke lokalne studije ukazuju na to da postoji određen broj romskih porodica čiji jedini izvor stalnih prihoda predstavlja socijalna pomoć. </w:t>
      </w:r>
    </w:p>
    <w:p w:rsidR="00EB4DC8" w:rsidRPr="009B43AE" w:rsidRDefault="00EB4DC8" w:rsidP="002057BB">
      <w:pPr>
        <w:pStyle w:val="Default"/>
        <w:rPr>
          <w:rFonts w:ascii="Times New Roman" w:hAnsi="Times New Roman" w:cs="Times New Roman"/>
          <w:noProof/>
          <w:lang w:val="sr-Latn-CS"/>
        </w:rPr>
      </w:pPr>
      <w:r>
        <w:rPr>
          <w:rFonts w:ascii="Times New Roman" w:hAnsi="Times New Roman" w:cs="Times New Roman"/>
          <w:noProof/>
          <w:lang w:val="sr-Latn-CS"/>
        </w:rPr>
        <w:t xml:space="preserve"> </w:t>
      </w:r>
      <w:r>
        <w:rPr>
          <w:rFonts w:ascii="Times New Roman" w:hAnsi="Times New Roman" w:cs="Times New Roman"/>
          <w:noProof/>
          <w:lang w:val="sr-Latn-CS"/>
        </w:rPr>
        <w:tab/>
      </w:r>
      <w:r w:rsidRPr="009B43AE">
        <w:rPr>
          <w:rFonts w:ascii="Times New Roman" w:hAnsi="Times New Roman" w:cs="Times New Roman"/>
          <w:noProof/>
          <w:lang w:val="sr-Latn-CS"/>
        </w:rPr>
        <w:t xml:space="preserve">Korisnici ukazuju na to da su uglavnom neinformisani o kriterijumima za dobijanje MOP-a, da su kriterijumi komplikovani, da je potreban preveliki broj dokumenata, kao i da postoje formalni i neformalni troškovi. Mnogi od onih kojima je pomoć potrebna ne znaju kome treba da se obrate za informacije pa se, kada se radi o pravu na sticanje MOP-a i proceduri, najčešće oslanjaju na informacije drugih korisnika. </w:t>
      </w:r>
    </w:p>
    <w:p w:rsidR="00EB4DC8" w:rsidRPr="009B43AE" w:rsidRDefault="00EB4DC8" w:rsidP="002057BB">
      <w:pPr>
        <w:rPr>
          <w:noProof/>
          <w:lang w:val="sr-Latn-CS"/>
        </w:rPr>
      </w:pPr>
      <w:r>
        <w:rPr>
          <w:noProof/>
          <w:lang w:val="sr-Latn-CS"/>
        </w:rPr>
        <w:lastRenderedPageBreak/>
        <w:t xml:space="preserve"> </w:t>
      </w:r>
      <w:r>
        <w:rPr>
          <w:noProof/>
          <w:lang w:val="sr-Latn-CS"/>
        </w:rPr>
        <w:tab/>
      </w:r>
      <w:r w:rsidRPr="009B43AE">
        <w:rPr>
          <w:noProof/>
          <w:lang w:val="sr-Latn-CS"/>
        </w:rPr>
        <w:t>Pored neinformisanosti i neposedovanja ličnih dokumenata, prepreke u ostvarivanju socijalnih beneficija predstavljaju komplikovana administrativna procedura i postojanje predrasuda. U nekim slučajevima korisnici ne razumeju informacije koje dobijaju u centrima za socijalni rad zato što su nepismeni ili zato što ne govore dobro srpski jezik.</w:t>
      </w:r>
    </w:p>
    <w:p w:rsidR="00EB4DC8" w:rsidRPr="009B43AE" w:rsidRDefault="00EB4DC8" w:rsidP="002057BB">
      <w:pPr>
        <w:pStyle w:val="Default"/>
        <w:rPr>
          <w:rFonts w:ascii="Times New Roman" w:hAnsi="Times New Roman" w:cs="Times New Roman"/>
          <w:noProof/>
          <w:lang w:val="sr-Latn-CS"/>
        </w:rPr>
      </w:pPr>
      <w:r>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ab/>
      </w:r>
      <w:r w:rsidRPr="009B43AE">
        <w:rPr>
          <w:rFonts w:ascii="Times New Roman" w:hAnsi="Times New Roman" w:cs="Times New Roman"/>
          <w:noProof/>
          <w:lang w:val="sr-Latn-CS"/>
        </w:rPr>
        <w:t xml:space="preserve">Unapređenje položaja romske populacije u oblasti socijalnog osiguranja i socijalne zaštite moguće je ostvariti kroz: </w:t>
      </w:r>
    </w:p>
    <w:p w:rsidR="00EB4DC8" w:rsidRDefault="00EB4DC8" w:rsidP="002057BB">
      <w:pPr>
        <w:pStyle w:val="Default"/>
        <w:ind w:left="720"/>
        <w:rPr>
          <w:rFonts w:ascii="Times New Roman" w:hAnsi="Times New Roman" w:cs="Times New Roman"/>
          <w:noProof/>
          <w:lang w:val="sr-Latn-CS"/>
        </w:rPr>
      </w:pPr>
      <w:r>
        <w:rPr>
          <w:rFonts w:ascii="Times New Roman" w:hAnsi="Times New Roman" w:cs="Times New Roman"/>
          <w:noProof/>
          <w:lang w:val="sr-Latn-CS"/>
        </w:rPr>
        <w:t>1.</w:t>
      </w:r>
      <w:r w:rsidRPr="009B43AE">
        <w:rPr>
          <w:rFonts w:ascii="Times New Roman" w:hAnsi="Times New Roman" w:cs="Times New Roman"/>
          <w:noProof/>
          <w:lang w:val="sr-Latn-CS"/>
        </w:rPr>
        <w:t>Ostvarivanje veće uključenosti Roma u sistem socijalne zaštite i bolji pristup pravima iz domena socijalne, porodičnopravne i dečije zaštite, kao i svim ostalim pravima od značaja za socijalnu sigurnost građana</w:t>
      </w:r>
      <w:r>
        <w:rPr>
          <w:rFonts w:ascii="Times New Roman" w:hAnsi="Times New Roman" w:cs="Times New Roman"/>
          <w:noProof/>
          <w:lang w:val="sr-Latn-CS"/>
        </w:rPr>
        <w:t>;</w:t>
      </w:r>
    </w:p>
    <w:p w:rsidR="00EB4DC8" w:rsidRPr="009B43AE" w:rsidRDefault="00EB4DC8" w:rsidP="002057BB">
      <w:pPr>
        <w:pStyle w:val="Default"/>
        <w:ind w:left="720"/>
        <w:rPr>
          <w:rFonts w:ascii="Times New Roman" w:hAnsi="Times New Roman" w:cs="Times New Roman"/>
          <w:noProof/>
          <w:lang w:val="sr-Latn-CS"/>
        </w:rPr>
      </w:pPr>
      <w:r>
        <w:rPr>
          <w:rFonts w:ascii="Times New Roman" w:hAnsi="Times New Roman" w:cs="Times New Roman"/>
          <w:noProof/>
          <w:lang w:val="sr-Latn-CS"/>
        </w:rPr>
        <w:t>2.</w:t>
      </w:r>
      <w:r w:rsidRPr="009B43AE">
        <w:rPr>
          <w:rFonts w:ascii="Times New Roman" w:hAnsi="Times New Roman" w:cs="Times New Roman"/>
          <w:noProof/>
          <w:lang w:val="sr-Latn-CS"/>
        </w:rPr>
        <w:t xml:space="preserve">Usvajanje posebne metodologije za izradu „socijalne karte“ romske zajednice, pri čemu istraživanja treba obavljati na lokalnom nivou kako bi se definisale socijalne potrebe romskih zajednica, identifikovale odgovarajuće usluge socijalne zaštite i uloge svih mogućih aktera; </w:t>
      </w:r>
    </w:p>
    <w:p w:rsidR="00EB4DC8" w:rsidRPr="009B43AE" w:rsidRDefault="00EB4DC8" w:rsidP="002057BB">
      <w:pPr>
        <w:pStyle w:val="Default"/>
        <w:ind w:left="720"/>
        <w:rPr>
          <w:rFonts w:ascii="Times New Roman" w:hAnsi="Times New Roman" w:cs="Times New Roman"/>
          <w:noProof/>
          <w:lang w:val="sr-Latn-CS"/>
        </w:rPr>
      </w:pPr>
      <w:r>
        <w:rPr>
          <w:rFonts w:ascii="Times New Roman" w:hAnsi="Times New Roman" w:cs="Times New Roman"/>
          <w:noProof/>
          <w:lang w:val="sr-Latn-CS"/>
        </w:rPr>
        <w:t xml:space="preserve">3. </w:t>
      </w:r>
      <w:r w:rsidRPr="009B43AE">
        <w:rPr>
          <w:rFonts w:ascii="Times New Roman" w:hAnsi="Times New Roman" w:cs="Times New Roman"/>
          <w:noProof/>
          <w:lang w:val="sr-Latn-CS"/>
        </w:rPr>
        <w:t xml:space="preserve">Rad na stvaranju mogućnosti za zapošljavanje u saradnji sa drugim institucijama koje su u mogućnosti da sprovode mere za zapošljavanje; </w:t>
      </w:r>
    </w:p>
    <w:p w:rsidR="00EB4DC8" w:rsidRDefault="00EB4DC8" w:rsidP="002057BB">
      <w:pPr>
        <w:pStyle w:val="Default"/>
        <w:spacing w:line="360" w:lineRule="auto"/>
        <w:rPr>
          <w:rFonts w:ascii="Times New Roman" w:hAnsi="Times New Roman" w:cs="Times New Roman"/>
          <w:noProof/>
          <w:lang w:val="sr-Latn-CS"/>
        </w:rPr>
      </w:pPr>
      <w:r>
        <w:rPr>
          <w:rFonts w:ascii="Times New Roman" w:hAnsi="Times New Roman" w:cs="Times New Roman"/>
          <w:noProof/>
          <w:lang w:val="sr-Latn-CS"/>
        </w:rPr>
        <w:t>4.</w:t>
      </w:r>
      <w:r w:rsidRPr="009B43AE">
        <w:rPr>
          <w:rFonts w:ascii="Times New Roman" w:hAnsi="Times New Roman" w:cs="Times New Roman"/>
          <w:noProof/>
          <w:lang w:val="sr-Latn-CS"/>
        </w:rPr>
        <w:t>Obezbeđivanja aktivnog učešće Roma u svim programima koji se na njih odnose, a u lokalnim sredinama gde ne postoje romski stručnjaci treba angažovati romske asistente</w:t>
      </w:r>
      <w:r>
        <w:rPr>
          <w:rFonts w:ascii="Times New Roman" w:hAnsi="Times New Roman" w:cs="Times New Roman"/>
          <w:noProof/>
          <w:lang w:val="sr-Latn-CS"/>
        </w:rPr>
        <w:t>.</w:t>
      </w:r>
    </w:p>
    <w:p w:rsidR="00EB4DC8" w:rsidRDefault="00EB4DC8" w:rsidP="002057BB">
      <w:pPr>
        <w:pStyle w:val="Default"/>
        <w:spacing w:line="360" w:lineRule="auto"/>
        <w:rPr>
          <w:rFonts w:ascii="Times New Roman" w:hAnsi="Times New Roman" w:cs="Times New Roman"/>
          <w:noProof/>
          <w:lang w:val="sr-Latn-CS"/>
        </w:rPr>
      </w:pPr>
    </w:p>
    <w:p w:rsidR="00EB4DC8" w:rsidRDefault="00EB4DC8" w:rsidP="00841024">
      <w:pPr>
        <w:pStyle w:val="Default"/>
        <w:spacing w:after="120" w:line="360" w:lineRule="auto"/>
        <w:ind w:firstLine="720"/>
        <w:rPr>
          <w:rFonts w:ascii="Times New Roman" w:hAnsi="Times New Roman" w:cs="Times New Roman"/>
          <w:b/>
          <w:bCs/>
          <w:iCs/>
          <w:noProof/>
          <w:sz w:val="28"/>
          <w:szCs w:val="28"/>
          <w:lang w:val="sr-Latn-CS"/>
        </w:rPr>
      </w:pPr>
    </w:p>
    <w:p w:rsidR="00EB4DC8" w:rsidRDefault="00EB4DC8" w:rsidP="00841024">
      <w:pPr>
        <w:pStyle w:val="Default"/>
        <w:spacing w:after="120" w:line="360" w:lineRule="auto"/>
        <w:ind w:firstLine="720"/>
        <w:rPr>
          <w:rFonts w:ascii="Times New Roman" w:hAnsi="Times New Roman" w:cs="Times New Roman"/>
          <w:b/>
          <w:bCs/>
          <w:iCs/>
          <w:noProof/>
          <w:sz w:val="28"/>
          <w:szCs w:val="28"/>
          <w:lang w:val="sr-Latn-CS"/>
        </w:rPr>
      </w:pPr>
      <w:r>
        <w:rPr>
          <w:rFonts w:ascii="Times New Roman" w:hAnsi="Times New Roman" w:cs="Times New Roman"/>
          <w:b/>
          <w:bCs/>
          <w:iCs/>
          <w:noProof/>
          <w:sz w:val="28"/>
          <w:szCs w:val="28"/>
          <w:lang w:val="sr-Latn-CS"/>
        </w:rPr>
        <w:t xml:space="preserve">7.  </w:t>
      </w:r>
      <w:r w:rsidRPr="00403D53">
        <w:rPr>
          <w:rFonts w:ascii="Times New Roman" w:hAnsi="Times New Roman" w:cs="Times New Roman"/>
          <w:b/>
          <w:bCs/>
          <w:iCs/>
          <w:noProof/>
          <w:sz w:val="28"/>
          <w:szCs w:val="28"/>
          <w:lang w:val="sr-Latn-CS"/>
        </w:rPr>
        <w:t>Informisanje ,</w:t>
      </w:r>
      <w:r>
        <w:rPr>
          <w:rFonts w:ascii="Times New Roman" w:hAnsi="Times New Roman" w:cs="Times New Roman"/>
          <w:b/>
          <w:bCs/>
          <w:iCs/>
          <w:noProof/>
          <w:sz w:val="28"/>
          <w:szCs w:val="28"/>
          <w:lang w:val="sr-Latn-CS"/>
        </w:rPr>
        <w:t xml:space="preserve"> </w:t>
      </w:r>
      <w:r w:rsidRPr="00403D53">
        <w:rPr>
          <w:rFonts w:ascii="Times New Roman" w:hAnsi="Times New Roman" w:cs="Times New Roman"/>
          <w:b/>
          <w:bCs/>
          <w:iCs/>
          <w:noProof/>
          <w:sz w:val="28"/>
          <w:szCs w:val="28"/>
          <w:lang w:val="sr-Latn-CS"/>
        </w:rPr>
        <w:t>sport i kultura</w:t>
      </w:r>
    </w:p>
    <w:p w:rsidR="00EB4DC8" w:rsidRDefault="00EB4DC8" w:rsidP="0050760C">
      <w:pPr>
        <w:pStyle w:val="Default"/>
        <w:rPr>
          <w:rFonts w:ascii="Times New Roman" w:hAnsi="Times New Roman" w:cs="Times New Roman"/>
          <w:color w:val="auto"/>
          <w:lang w:val="pl-PL"/>
        </w:rPr>
      </w:pPr>
    </w:p>
    <w:p w:rsidR="00EB4DC8" w:rsidRPr="00AB3874" w:rsidRDefault="00EB4DC8" w:rsidP="0050760C">
      <w:pPr>
        <w:pStyle w:val="Default"/>
        <w:rPr>
          <w:rFonts w:ascii="Times New Roman" w:hAnsi="Times New Roman"/>
          <w:color w:val="auto"/>
          <w:lang w:val="pl-PL"/>
        </w:rPr>
      </w:pPr>
      <w:r w:rsidRPr="00061B9A">
        <w:rPr>
          <w:rFonts w:ascii="Times New Roman" w:hAnsi="Times New Roman" w:cs="Times New Roman"/>
          <w:color w:val="auto"/>
          <w:lang w:val="pl-PL"/>
        </w:rPr>
        <w:t>Imajući u vidu da je sloboda izražavanja i informisanja jedno od temeljnih ljudskih prava svakog demokratskog društva proklamovana je međunarodnim dokumentima, kao i dom</w:t>
      </w:r>
      <w:r>
        <w:rPr>
          <w:rFonts w:ascii="Times New Roman" w:hAnsi="Times New Roman" w:cs="Times New Roman"/>
          <w:color w:val="auto"/>
          <w:lang w:val="pl-PL"/>
        </w:rPr>
        <w:t>aćim zakonodavstvom u Srbiji</w:t>
      </w:r>
      <w:r w:rsidRPr="00061B9A">
        <w:rPr>
          <w:rFonts w:ascii="Times New Roman" w:hAnsi="Times New Roman" w:cs="Times New Roman"/>
          <w:color w:val="auto"/>
          <w:lang w:val="pl-PL"/>
        </w:rPr>
        <w:t>. Informisanj</w:t>
      </w:r>
      <w:r>
        <w:rPr>
          <w:rFonts w:ascii="Times New Roman" w:hAnsi="Times New Roman" w:cs="Times New Roman"/>
          <w:color w:val="auto"/>
          <w:lang w:val="pl-PL"/>
        </w:rPr>
        <w:t>e romske populacije u Srbiji</w:t>
      </w:r>
      <w:r w:rsidRPr="00061B9A">
        <w:rPr>
          <w:rFonts w:ascii="Times New Roman" w:hAnsi="Times New Roman" w:cs="Times New Roman"/>
          <w:color w:val="auto"/>
          <w:lang w:val="pl-PL"/>
        </w:rPr>
        <w:t xml:space="preserve"> realizuje se kroz programe nacionalnih javn</w:t>
      </w:r>
      <w:r>
        <w:rPr>
          <w:rFonts w:ascii="Times New Roman" w:hAnsi="Times New Roman" w:cs="Times New Roman"/>
          <w:color w:val="auto"/>
          <w:lang w:val="pl-PL"/>
        </w:rPr>
        <w:t xml:space="preserve">ih radio-difuznih servisa </w:t>
      </w:r>
      <w:r w:rsidRPr="00061B9A">
        <w:rPr>
          <w:rFonts w:ascii="Times New Roman" w:hAnsi="Times New Roman" w:cs="Times New Roman"/>
          <w:color w:val="auto"/>
          <w:lang w:val="pl-PL"/>
        </w:rPr>
        <w:t>,</w:t>
      </w:r>
      <w:r>
        <w:rPr>
          <w:rFonts w:ascii="Times New Roman" w:hAnsi="Times New Roman" w:cs="Times New Roman"/>
          <w:color w:val="auto"/>
          <w:lang w:val="pl-PL"/>
        </w:rPr>
        <w:t xml:space="preserve"> </w:t>
      </w:r>
      <w:r w:rsidRPr="00061B9A">
        <w:rPr>
          <w:rFonts w:ascii="Times New Roman" w:hAnsi="Times New Roman" w:cs="Times New Roman"/>
          <w:color w:val="auto"/>
          <w:lang w:val="pl-PL"/>
        </w:rPr>
        <w:t>kao i putem brojnih programa i projekata koje realizuju nevladine organizacije</w:t>
      </w:r>
      <w:r>
        <w:rPr>
          <w:rFonts w:ascii="Times New Roman" w:hAnsi="Times New Roman" w:cs="Times New Roman"/>
          <w:color w:val="auto"/>
          <w:lang w:val="pl-PL"/>
        </w:rPr>
        <w:t xml:space="preserve"> iz Beograda</w:t>
      </w:r>
      <w:r w:rsidRPr="00061B9A">
        <w:rPr>
          <w:rFonts w:ascii="Times New Roman" w:hAnsi="Times New Roman" w:cs="Times New Roman"/>
          <w:color w:val="auto"/>
          <w:lang w:val="pl-PL"/>
        </w:rPr>
        <w:t xml:space="preserve"> u saradnji kako sa lokalnim tako i sa nacionalnim javnim emiterima, kao i komercijalnih</w:t>
      </w:r>
      <w:r>
        <w:rPr>
          <w:rFonts w:ascii="Times New Roman" w:hAnsi="Times New Roman" w:cs="Times New Roman"/>
          <w:color w:val="auto"/>
          <w:lang w:val="pl-PL"/>
        </w:rPr>
        <w:t xml:space="preserve"> elektronskih medija gd</w:t>
      </w:r>
      <w:r w:rsidRPr="00061B9A">
        <w:rPr>
          <w:rFonts w:ascii="Times New Roman" w:hAnsi="Times New Roman" w:cs="Times New Roman"/>
          <w:color w:val="auto"/>
          <w:lang w:val="pl-PL"/>
        </w:rPr>
        <w:t>e, u</w:t>
      </w:r>
      <w:r>
        <w:rPr>
          <w:rFonts w:ascii="Times New Roman" w:hAnsi="Times New Roman" w:cs="Times New Roman"/>
          <w:color w:val="auto"/>
          <w:lang w:val="pl-PL"/>
        </w:rPr>
        <w:t>glavnom ne</w:t>
      </w:r>
      <w:r w:rsidRPr="00061B9A">
        <w:rPr>
          <w:rFonts w:ascii="Times New Roman" w:hAnsi="Times New Roman" w:cs="Times New Roman"/>
          <w:color w:val="auto"/>
          <w:lang w:val="pl-PL"/>
        </w:rPr>
        <w:t xml:space="preserve"> postoje  posebne</w:t>
      </w:r>
      <w:r>
        <w:rPr>
          <w:rFonts w:ascii="Times New Roman" w:hAnsi="Times New Roman" w:cs="Times New Roman"/>
          <w:color w:val="auto"/>
          <w:lang w:val="pl-PL"/>
        </w:rPr>
        <w:t xml:space="preserve"> emisije </w:t>
      </w:r>
      <w:r w:rsidRPr="00061B9A">
        <w:rPr>
          <w:rFonts w:ascii="Times New Roman" w:hAnsi="Times New Roman" w:cs="Times New Roman"/>
          <w:color w:val="auto"/>
          <w:lang w:val="pl-PL"/>
        </w:rPr>
        <w:t xml:space="preserve">na romskom </w:t>
      </w:r>
      <w:r>
        <w:rPr>
          <w:rFonts w:ascii="Times New Roman" w:hAnsi="Times New Roman" w:cs="Times New Roman"/>
          <w:color w:val="auto"/>
          <w:lang w:val="pl-PL"/>
        </w:rPr>
        <w:t xml:space="preserve"> jeziku</w:t>
      </w:r>
      <w:r w:rsidRPr="00061B9A">
        <w:rPr>
          <w:rFonts w:ascii="Times New Roman" w:hAnsi="Times New Roman" w:cs="Times New Roman"/>
          <w:color w:val="auto"/>
          <w:lang w:val="pl-PL"/>
        </w:rPr>
        <w:t>(uz titlovan pre</w:t>
      </w:r>
      <w:r>
        <w:rPr>
          <w:rFonts w:ascii="Times New Roman" w:hAnsi="Times New Roman" w:cs="Times New Roman"/>
          <w:color w:val="auto"/>
          <w:lang w:val="pl-PL"/>
        </w:rPr>
        <w:t xml:space="preserve">vod), </w:t>
      </w:r>
      <w:r w:rsidRPr="00AB3874">
        <w:rPr>
          <w:rFonts w:ascii="Times New Roman" w:hAnsi="Times New Roman"/>
          <w:color w:val="auto"/>
          <w:lang w:val="pl-PL"/>
        </w:rPr>
        <w:t xml:space="preserve">. </w:t>
      </w:r>
    </w:p>
    <w:p w:rsidR="00EB4DC8" w:rsidRPr="00F025B5" w:rsidRDefault="00EB4DC8" w:rsidP="0050760C">
      <w:pPr>
        <w:pStyle w:val="Default"/>
        <w:rPr>
          <w:rFonts w:ascii="Times New Roman" w:hAnsi="Times New Roman" w:cs="Times New Roman"/>
          <w:color w:val="auto"/>
          <w:lang w:val="pl-PL"/>
        </w:rPr>
      </w:pPr>
      <w:r w:rsidRPr="00F025B5">
        <w:rPr>
          <w:rFonts w:ascii="Times New Roman" w:hAnsi="Times New Roman" w:cs="Times New Roman"/>
          <w:color w:val="auto"/>
          <w:lang w:val="pl-PL"/>
        </w:rPr>
        <w:t xml:space="preserve">Činjenica je da izostaje puna informisanost romske zajednice o načinima I </w:t>
      </w:r>
      <w:r>
        <w:rPr>
          <w:rFonts w:ascii="Times New Roman" w:hAnsi="Times New Roman" w:cs="Times New Roman"/>
          <w:color w:val="auto"/>
          <w:lang w:val="pl-PL"/>
        </w:rPr>
        <w:t>mogućnostima učešća u kulturnom</w:t>
      </w:r>
      <w:r w:rsidRPr="00F025B5">
        <w:rPr>
          <w:rFonts w:ascii="Times New Roman" w:hAnsi="Times New Roman" w:cs="Times New Roman"/>
          <w:color w:val="auto"/>
          <w:lang w:val="pl-PL"/>
        </w:rPr>
        <w:t xml:space="preserve">, sportskom I javnom </w:t>
      </w:r>
      <w:r>
        <w:rPr>
          <w:rFonts w:ascii="Times New Roman" w:hAnsi="Times New Roman" w:cs="Times New Roman"/>
          <w:color w:val="auto"/>
          <w:lang w:val="pl-PL"/>
        </w:rPr>
        <w:t>životu Grada Novog Pazara</w:t>
      </w:r>
      <w:r w:rsidRPr="00F025B5">
        <w:rPr>
          <w:rFonts w:ascii="Times New Roman" w:hAnsi="Times New Roman" w:cs="Times New Roman"/>
          <w:color w:val="auto"/>
          <w:lang w:val="pl-PL"/>
        </w:rPr>
        <w:t xml:space="preserve"> I donošenju odluka od interesa za romsku populaciju.</w:t>
      </w:r>
    </w:p>
    <w:p w:rsidR="00EB4DC8" w:rsidRDefault="00EB4DC8" w:rsidP="0050760C">
      <w:pPr>
        <w:pStyle w:val="Default"/>
        <w:rPr>
          <w:rFonts w:ascii="Times New Roman" w:hAnsi="Times New Roman"/>
          <w:color w:val="auto"/>
        </w:rPr>
      </w:pPr>
      <w:r>
        <w:rPr>
          <w:rFonts w:ascii="Times New Roman" w:hAnsi="Times New Roman" w:cs="Times New Roman"/>
          <w:color w:val="auto"/>
          <w:lang w:val="pl-PL"/>
        </w:rPr>
        <w:t xml:space="preserve">U Novom Pazaru </w:t>
      </w:r>
      <w:r w:rsidRPr="00F025B5">
        <w:rPr>
          <w:rFonts w:ascii="Times New Roman" w:hAnsi="Times New Roman" w:cs="Times New Roman"/>
          <w:color w:val="auto"/>
          <w:lang w:val="pl-PL"/>
        </w:rPr>
        <w:t xml:space="preserve">  funkcioniše </w:t>
      </w:r>
      <w:r>
        <w:rPr>
          <w:rFonts w:ascii="Times New Roman" w:hAnsi="Times New Roman" w:cs="Times New Roman"/>
          <w:color w:val="auto"/>
          <w:lang w:val="pl-PL"/>
        </w:rPr>
        <w:t xml:space="preserve"> Regionalna Televizija koja bi u saradnji sa Lokalnom samoupravom ovoga Grada  </w:t>
      </w:r>
      <w:r>
        <w:rPr>
          <w:rFonts w:ascii="Times New Roman" w:hAnsi="Times New Roman"/>
          <w:color w:val="auto"/>
        </w:rPr>
        <w:t>organizovala emisije periodičnog tipa o Romima na romskom jeziku.</w:t>
      </w:r>
    </w:p>
    <w:p w:rsidR="00EB4DC8" w:rsidRDefault="00EB4DC8" w:rsidP="0050760C">
      <w:pPr>
        <w:pStyle w:val="Default"/>
        <w:rPr>
          <w:rFonts w:ascii="Times New Roman" w:hAnsi="Times New Roman"/>
          <w:color w:val="auto"/>
        </w:rPr>
      </w:pPr>
      <w:r>
        <w:rPr>
          <w:rFonts w:ascii="Times New Roman" w:hAnsi="Times New Roman"/>
          <w:color w:val="auto"/>
        </w:rPr>
        <w:t>Kada je u pitanju razvoj i afirmacija sportskih aktivnosti treba istaći da na području Grada Novog Pazara nema uključenih predstavnika romske populacije u sportske klubove koji se takmiče u Republici Srbiji.</w:t>
      </w:r>
    </w:p>
    <w:p w:rsidR="00EB4DC8" w:rsidRDefault="00EB4DC8" w:rsidP="0050760C">
      <w:r w:rsidRPr="00F04C50">
        <w:t>Jezik, usmena kultura, muzika i tradicionalna materijalna</w:t>
      </w:r>
      <w:r>
        <w:t xml:space="preserve"> kultura Roma imaju istaknuto m</w:t>
      </w:r>
      <w:r w:rsidRPr="00F04C50">
        <w:t>esto u planovima i programima gotovo svih evropskih zemalja, u kojima su već stvorene odgovarajuće institucije i ustanove. Po u</w:t>
      </w:r>
      <w:r>
        <w:t xml:space="preserve">zoru na te zemlje i u Srbiji </w:t>
      </w:r>
      <w:r w:rsidRPr="00F04C50">
        <w:t xml:space="preserve"> treba stvarati takve programe, institucije i ustanove za</w:t>
      </w:r>
      <w:r>
        <w:t xml:space="preserve"> pripadnike romske </w:t>
      </w:r>
      <w:r w:rsidRPr="00F04C50">
        <w:t xml:space="preserve">populacije. Putem garantovanih kolektivnih prava Romi mogu neposredno ili preko svojih posrednika da učestvuju u odlučivanju o pojedinim pitanjima u vezi sa njegovanjem svoje kulture, ostvarivanjem prava na obrazovanje, informisanje i službenu upotrebu jezika i pisma u skladu sa zakonom. </w:t>
      </w:r>
    </w:p>
    <w:p w:rsidR="00EB4DC8" w:rsidRDefault="00EB4DC8" w:rsidP="0050760C">
      <w:pPr>
        <w:rPr>
          <w:b/>
          <w:lang w:val="pl-PL"/>
        </w:rPr>
      </w:pPr>
      <w:r w:rsidRPr="00F04C50">
        <w:t>Pravo na očuvanje posebnosti predviđa pravo na izražavanje, čuvanje, njegovanje, razvijanje i javno izražavanje naci</w:t>
      </w:r>
      <w:r>
        <w:t>onalne, etničke, kulturne i v</w:t>
      </w:r>
      <w:r w:rsidRPr="00F04C50">
        <w:t>erske posebnosti, zatim veze i saradnje sa sunarodn</w:t>
      </w:r>
      <w:r>
        <w:t xml:space="preserve">icima izvan teritorije Srbije </w:t>
      </w:r>
      <w:r w:rsidRPr="00F04C50">
        <w:t xml:space="preserve"> i td.</w:t>
      </w:r>
    </w:p>
    <w:p w:rsidR="00EB4DC8" w:rsidRPr="00CA5341" w:rsidRDefault="00EB4DC8" w:rsidP="0050760C">
      <w:pPr>
        <w:rPr>
          <w:lang w:val="pl-PL"/>
        </w:rPr>
      </w:pPr>
      <w:r w:rsidRPr="00CA5341">
        <w:rPr>
          <w:lang w:val="pl-PL"/>
        </w:rPr>
        <w:t>Pripadnici romske po</w:t>
      </w:r>
      <w:r>
        <w:rPr>
          <w:lang w:val="pl-PL"/>
        </w:rPr>
        <w:t>pulacije nijesu uključeni u kulturni život i sadržaje koje organizuju institucije kulture na području Novog Pazara.</w:t>
      </w:r>
    </w:p>
    <w:p w:rsidR="00EB4DC8" w:rsidRDefault="00EB4DC8" w:rsidP="002057BB">
      <w:pPr>
        <w:pStyle w:val="Default"/>
        <w:spacing w:line="360" w:lineRule="auto"/>
        <w:rPr>
          <w:rFonts w:ascii="Times New Roman" w:hAnsi="Times New Roman" w:cs="Times New Roman"/>
          <w:noProof/>
          <w:lang w:val="sr-Latn-CS"/>
        </w:rPr>
      </w:pPr>
    </w:p>
    <w:p w:rsidR="00EB4DC8" w:rsidRDefault="00EB4DC8" w:rsidP="002057BB">
      <w:pPr>
        <w:pStyle w:val="Default"/>
        <w:spacing w:line="360" w:lineRule="auto"/>
        <w:rPr>
          <w:rFonts w:ascii="Times New Roman" w:hAnsi="Times New Roman" w:cs="Times New Roman"/>
          <w:noProof/>
          <w:lang w:val="sr-Latn-CS"/>
        </w:rPr>
      </w:pPr>
    </w:p>
    <w:p w:rsidR="00EB4DC8" w:rsidRDefault="00EB4DC8" w:rsidP="0050760C">
      <w:pPr>
        <w:pStyle w:val="Default"/>
        <w:rPr>
          <w:b/>
          <w:bCs/>
          <w:i/>
          <w:color w:val="auto"/>
          <w:sz w:val="22"/>
          <w:szCs w:val="22"/>
          <w:lang w:val="pl-PL"/>
        </w:rPr>
      </w:pPr>
    </w:p>
    <w:p w:rsidR="00EB4DC8" w:rsidRDefault="00EB4DC8" w:rsidP="0050760C">
      <w:pPr>
        <w:pStyle w:val="Default"/>
        <w:rPr>
          <w:b/>
          <w:bCs/>
          <w:i/>
          <w:color w:val="auto"/>
          <w:sz w:val="22"/>
          <w:szCs w:val="22"/>
          <w:lang w:val="pl-PL"/>
        </w:rPr>
      </w:pPr>
    </w:p>
    <w:p w:rsidR="00EB4DC8" w:rsidRDefault="00EB4DC8" w:rsidP="0050760C">
      <w:pPr>
        <w:pStyle w:val="Default"/>
        <w:rPr>
          <w:b/>
          <w:bCs/>
          <w:i/>
          <w:color w:val="auto"/>
          <w:sz w:val="22"/>
          <w:szCs w:val="22"/>
          <w:lang w:val="pl-PL"/>
        </w:rPr>
      </w:pPr>
    </w:p>
    <w:p w:rsidR="00EB4DC8" w:rsidRDefault="00EB4DC8" w:rsidP="0050760C">
      <w:pPr>
        <w:pStyle w:val="Default"/>
        <w:rPr>
          <w:b/>
          <w:bCs/>
          <w:i/>
          <w:color w:val="auto"/>
          <w:sz w:val="22"/>
          <w:szCs w:val="22"/>
          <w:lang w:val="pl-PL"/>
        </w:rPr>
      </w:pPr>
    </w:p>
    <w:p w:rsidR="00EB4DC8" w:rsidRDefault="00EB4DC8" w:rsidP="0050760C">
      <w:pPr>
        <w:pStyle w:val="Default"/>
        <w:rPr>
          <w:b/>
          <w:bCs/>
          <w:i/>
          <w:color w:val="auto"/>
          <w:sz w:val="22"/>
          <w:szCs w:val="22"/>
          <w:lang w:val="pl-PL"/>
        </w:rPr>
      </w:pPr>
    </w:p>
    <w:p w:rsidR="00EB4DC8" w:rsidRPr="00A220C8" w:rsidRDefault="00EB4DC8" w:rsidP="0050760C">
      <w:pPr>
        <w:pStyle w:val="Default"/>
        <w:rPr>
          <w:b/>
          <w:bCs/>
          <w:i/>
          <w:color w:val="auto"/>
          <w:sz w:val="22"/>
          <w:szCs w:val="22"/>
          <w:lang w:val="pl-PL"/>
        </w:rPr>
      </w:pPr>
      <w:r w:rsidRPr="00A220C8">
        <w:rPr>
          <w:b/>
          <w:bCs/>
          <w:i/>
          <w:color w:val="auto"/>
          <w:sz w:val="22"/>
          <w:szCs w:val="22"/>
          <w:lang w:val="pl-PL"/>
        </w:rPr>
        <w:t>8. Nasilje nad ženama i nasilje u porodici</w:t>
      </w:r>
    </w:p>
    <w:p w:rsidR="00EB4DC8" w:rsidRDefault="00EB4DC8" w:rsidP="0050760C">
      <w:pPr>
        <w:pStyle w:val="Default"/>
        <w:rPr>
          <w:b/>
          <w:bCs/>
          <w:color w:val="auto"/>
          <w:sz w:val="28"/>
          <w:szCs w:val="28"/>
          <w:lang w:val="pl-PL"/>
        </w:rPr>
      </w:pPr>
    </w:p>
    <w:p w:rsidR="00EB4DC8" w:rsidRPr="00AB3874" w:rsidRDefault="00EB4DC8" w:rsidP="0050760C">
      <w:pPr>
        <w:rPr>
          <w:lang w:val="pl-PL"/>
        </w:rPr>
      </w:pPr>
      <w:r w:rsidRPr="00AB3874">
        <w:rPr>
          <w:lang w:val="pl-PL"/>
        </w:rPr>
        <w:t>Prema istraž</w:t>
      </w:r>
      <w:r>
        <w:rPr>
          <w:lang w:val="pl-PL"/>
        </w:rPr>
        <w:t>ivanju Nevladinih organizacija koja su  rađena ,</w:t>
      </w:r>
      <w:r w:rsidRPr="00AB3874">
        <w:rPr>
          <w:lang w:val="pl-PL"/>
        </w:rPr>
        <w:t xml:space="preserve">  pokazao se veoma uočljiv problem porodičnog nasilja u romskim porodicama, medjutim  </w:t>
      </w:r>
      <w:r>
        <w:rPr>
          <w:lang w:val="pl-PL"/>
        </w:rPr>
        <w:t>prim</w:t>
      </w:r>
      <w:r w:rsidRPr="00AB3874">
        <w:rPr>
          <w:lang w:val="pl-PL"/>
        </w:rPr>
        <w:t>etna je umanjenost ozbiljnosti problema jer se uglavnom pozivaju na  romsku tradiciju i običaje.</w:t>
      </w:r>
    </w:p>
    <w:p w:rsidR="00EB4DC8" w:rsidRPr="00AB3874" w:rsidRDefault="00EB4DC8" w:rsidP="0050760C">
      <w:pPr>
        <w:rPr>
          <w:lang w:val="pl-PL"/>
        </w:rPr>
      </w:pPr>
      <w:r w:rsidRPr="00AB3874">
        <w:rPr>
          <w:lang w:val="pl-PL"/>
        </w:rPr>
        <w:t xml:space="preserve">Jedan od tezih oblika nasilja smatra </w:t>
      </w:r>
      <w:r>
        <w:rPr>
          <w:lang w:val="pl-PL"/>
        </w:rPr>
        <w:t>se ugovaranje brakova romskih d</w:t>
      </w:r>
      <w:r w:rsidRPr="00AB3874">
        <w:rPr>
          <w:lang w:val="pl-PL"/>
        </w:rPr>
        <w:t>evojčica, pa čak trgovina njima, što se smatra najgrubljim oblikom kršenj</w:t>
      </w:r>
      <w:r>
        <w:rPr>
          <w:lang w:val="pl-PL"/>
        </w:rPr>
        <w:t>a ljudskih prava. Nasilje se ri</w:t>
      </w:r>
      <w:r w:rsidRPr="00AB3874">
        <w:rPr>
          <w:lang w:val="pl-PL"/>
        </w:rPr>
        <w:t xml:space="preserve">etko prijavljuje nadleznim  </w:t>
      </w:r>
      <w:r>
        <w:rPr>
          <w:lang w:val="pl-PL"/>
        </w:rPr>
        <w:t xml:space="preserve">institucijama.  </w:t>
      </w:r>
      <w:r w:rsidRPr="00AB3874">
        <w:rPr>
          <w:lang w:val="pl-PL"/>
        </w:rPr>
        <w:t xml:space="preserve">  Romske žene su svakodnevno izložene nasilju, ali su opet prinudjene da ostanu u tim uslovima zato sto ne mogu same da se izdržavaju.  Posle</w:t>
      </w:r>
      <w:r>
        <w:rPr>
          <w:lang w:val="pl-PL"/>
        </w:rPr>
        <w:t>dnjih godina je prim</w:t>
      </w:r>
      <w:r w:rsidRPr="00AB3874">
        <w:rPr>
          <w:lang w:val="pl-PL"/>
        </w:rPr>
        <w:t>etno povećanje broja zakonskih bračnih zajednica, ali je i velliki broj sudskih razvoda.  Jedan od zastupljenijih  razloga za razvod navodi se nasilje u porodici. Razlozi za ovu pojavu leže u činjenici niskog nivoa obrazovanja, tradicionalnom shvatanju o položaju i ulozi žene, nedovoljnoj in</w:t>
      </w:r>
      <w:r>
        <w:rPr>
          <w:lang w:val="pl-PL"/>
        </w:rPr>
        <w:t>formisanosti i niskom nivou sv</w:t>
      </w:r>
      <w:r w:rsidRPr="00AB3874">
        <w:rPr>
          <w:lang w:val="pl-PL"/>
        </w:rPr>
        <w:t>esti o pravima žena i problemima koji proizilaze iz nasilja.</w:t>
      </w:r>
    </w:p>
    <w:p w:rsidR="00EB4DC8" w:rsidRDefault="00EB4DC8" w:rsidP="0050760C">
      <w:pPr>
        <w:rPr>
          <w:lang w:val="pl-PL"/>
        </w:rPr>
      </w:pPr>
      <w:r>
        <w:rPr>
          <w:lang w:val="pl-PL"/>
        </w:rPr>
        <w:t>Nešto što treba pod hitno uraditi u Novom Pzaru je</w:t>
      </w:r>
      <w:r w:rsidRPr="00AB3874">
        <w:rPr>
          <w:lang w:val="pl-PL"/>
        </w:rPr>
        <w:t xml:space="preserve"> osnovan</w:t>
      </w:r>
      <w:r>
        <w:rPr>
          <w:lang w:val="pl-PL"/>
        </w:rPr>
        <w:t>je  Cent</w:t>
      </w:r>
      <w:r w:rsidRPr="00AB3874">
        <w:rPr>
          <w:lang w:val="pl-PL"/>
        </w:rPr>
        <w:t>r</w:t>
      </w:r>
      <w:r>
        <w:rPr>
          <w:lang w:val="pl-PL"/>
        </w:rPr>
        <w:t>a</w:t>
      </w:r>
      <w:r w:rsidRPr="00AB3874">
        <w:rPr>
          <w:lang w:val="pl-PL"/>
        </w:rPr>
        <w:t xml:space="preserve"> za podršku djeci i porodici, u okvi</w:t>
      </w:r>
      <w:r>
        <w:rPr>
          <w:lang w:val="pl-PL"/>
        </w:rPr>
        <w:t>ru kojeg</w:t>
      </w:r>
      <w:r w:rsidRPr="00AB3874">
        <w:rPr>
          <w:lang w:val="pl-PL"/>
        </w:rPr>
        <w:t xml:space="preserve"> </w:t>
      </w:r>
      <w:r>
        <w:rPr>
          <w:lang w:val="pl-PL"/>
        </w:rPr>
        <w:t xml:space="preserve"> će </w:t>
      </w:r>
      <w:r w:rsidRPr="00AB3874">
        <w:rPr>
          <w:lang w:val="pl-PL"/>
        </w:rPr>
        <w:t>postoji Centar za prihvat  žena žrtava nas</w:t>
      </w:r>
      <w:r>
        <w:rPr>
          <w:lang w:val="pl-PL"/>
        </w:rPr>
        <w:t>ilja i porodično savetovališta</w:t>
      </w:r>
    </w:p>
    <w:p w:rsidR="00EB4DC8" w:rsidRDefault="00EB4DC8" w:rsidP="0050760C">
      <w:pPr>
        <w:rPr>
          <w:lang w:val="pl-PL"/>
        </w:rPr>
      </w:pPr>
    </w:p>
    <w:p w:rsidR="00EB4DC8" w:rsidRDefault="00EB4DC8" w:rsidP="0050760C">
      <w:pPr>
        <w:rPr>
          <w:lang w:val="pl-PL"/>
        </w:rPr>
      </w:pPr>
    </w:p>
    <w:p w:rsidR="00EB4DC8" w:rsidRDefault="00EB4DC8" w:rsidP="0050760C">
      <w:pPr>
        <w:rPr>
          <w:b/>
          <w:sz w:val="28"/>
          <w:szCs w:val="28"/>
          <w:lang w:val="hr-BA"/>
        </w:rPr>
      </w:pPr>
    </w:p>
    <w:p w:rsidR="00EB4DC8" w:rsidRDefault="00EB4DC8" w:rsidP="0050760C">
      <w:pPr>
        <w:rPr>
          <w:b/>
          <w:sz w:val="28"/>
          <w:szCs w:val="28"/>
          <w:lang w:val="hr-BA"/>
        </w:rPr>
      </w:pPr>
    </w:p>
    <w:p w:rsidR="00EB4DC8" w:rsidRPr="00B0261A" w:rsidRDefault="00EB4DC8" w:rsidP="0050760C">
      <w:pPr>
        <w:rPr>
          <w:b/>
          <w:sz w:val="28"/>
          <w:szCs w:val="28"/>
          <w:lang w:val="hr-BA"/>
        </w:rPr>
      </w:pPr>
      <w:r w:rsidRPr="00B0261A">
        <w:rPr>
          <w:b/>
          <w:sz w:val="28"/>
          <w:szCs w:val="28"/>
          <w:lang w:val="hr-BA"/>
        </w:rPr>
        <w:t>V</w:t>
      </w:r>
      <w:r>
        <w:rPr>
          <w:b/>
          <w:sz w:val="28"/>
          <w:szCs w:val="28"/>
          <w:lang w:val="hr-BA"/>
        </w:rPr>
        <w:t>III</w:t>
      </w:r>
      <w:r w:rsidRPr="00B0261A">
        <w:rPr>
          <w:b/>
          <w:sz w:val="28"/>
          <w:szCs w:val="28"/>
          <w:lang w:val="hr-BA"/>
        </w:rPr>
        <w:t xml:space="preserve">. </w:t>
      </w:r>
      <w:r>
        <w:rPr>
          <w:b/>
          <w:sz w:val="28"/>
          <w:szCs w:val="28"/>
          <w:lang w:val="hr-BA"/>
        </w:rPr>
        <w:t>OBLASTI PRIMENE LOKALNOG AKCIONOG PLANA</w:t>
      </w:r>
    </w:p>
    <w:p w:rsidR="00EB4DC8" w:rsidRDefault="00EB4DC8" w:rsidP="0050760C">
      <w:pPr>
        <w:rPr>
          <w:lang w:val="pl-PL"/>
        </w:rPr>
      </w:pPr>
    </w:p>
    <w:p w:rsidR="00EB4DC8" w:rsidRDefault="00EB4DC8" w:rsidP="0050760C">
      <w:pPr>
        <w:ind w:firstLine="720"/>
        <w:rPr>
          <w:lang w:val="hr-BA"/>
        </w:rPr>
      </w:pPr>
    </w:p>
    <w:p w:rsidR="00EB4DC8" w:rsidRPr="00B0261A" w:rsidRDefault="00EB4DC8" w:rsidP="0050760C">
      <w:pPr>
        <w:ind w:firstLine="720"/>
        <w:rPr>
          <w:lang w:val="hr-BA"/>
        </w:rPr>
      </w:pPr>
      <w:r w:rsidRPr="00B0261A">
        <w:rPr>
          <w:lang w:val="hr-BA"/>
        </w:rPr>
        <w:t xml:space="preserve">Problemisakojima se suočavaromskazajednica u gradu Novom Pazaru, akojisuidentifikovanisituacionomanalizom, u potpunosti se uklapaju u problem iprioritetekojipostojenanivoudržave i kojisuprepoznatiStrategijomzapoboljšanjepoložaja RAE u RepubliciSrbiji2012-2016.godine, u oblastimapravno-političkog, obrazovnog i ekonomsko-socijalnogživota. </w:t>
      </w:r>
    </w:p>
    <w:p w:rsidR="00EB4DC8" w:rsidRDefault="00EB4DC8" w:rsidP="0050760C">
      <w:pPr>
        <w:rPr>
          <w:lang w:val="hr-BA"/>
        </w:rPr>
      </w:pPr>
      <w:r w:rsidRPr="00B0261A">
        <w:rPr>
          <w:lang w:val="hr-BA"/>
        </w:rPr>
        <w:t>StogasukrozLokalniakcioni plan zaintegraciju Roma za period 2013-2017, strateškikoncipiranemjere i aktivnostikojelokalnasamoupravatreba da preduzmeu narednih5 godina u saradnjisaostalimakterima (Centromzasocijalni rad, obrazovniminstitucijama, zdravstvenimustanovama, nevladinimorganizacijama, medijima, međunarodnimorganizacijama, itd.) u sljedećimprioritetnimoblastima:</w:t>
      </w:r>
    </w:p>
    <w:p w:rsidR="00EB4DC8" w:rsidRPr="00B0261A" w:rsidRDefault="00EB4DC8" w:rsidP="0050760C">
      <w:pPr>
        <w:rPr>
          <w:lang w:val="hr-BA"/>
        </w:rPr>
      </w:pPr>
    </w:p>
    <w:p w:rsidR="00EB4DC8" w:rsidRPr="00B0261A" w:rsidRDefault="00EB4DC8" w:rsidP="0050760C">
      <w:pPr>
        <w:numPr>
          <w:ilvl w:val="1"/>
          <w:numId w:val="12"/>
        </w:numPr>
        <w:rPr>
          <w:lang w:val="hr-BA"/>
        </w:rPr>
      </w:pPr>
      <w:r w:rsidRPr="00B0261A">
        <w:rPr>
          <w:lang w:val="hr-BA"/>
        </w:rPr>
        <w:t xml:space="preserve">Pravni status </w:t>
      </w:r>
    </w:p>
    <w:p w:rsidR="00EB4DC8" w:rsidRPr="00B0261A" w:rsidRDefault="00EB4DC8" w:rsidP="0050760C">
      <w:pPr>
        <w:numPr>
          <w:ilvl w:val="1"/>
          <w:numId w:val="12"/>
        </w:numPr>
        <w:rPr>
          <w:lang w:val="hr-BA"/>
        </w:rPr>
      </w:pPr>
      <w:r w:rsidRPr="00B0261A">
        <w:rPr>
          <w:lang w:val="hr-BA"/>
        </w:rPr>
        <w:t>Obrazovanje</w:t>
      </w:r>
    </w:p>
    <w:p w:rsidR="00EB4DC8" w:rsidRPr="00B0261A" w:rsidRDefault="00EB4DC8" w:rsidP="0050760C">
      <w:pPr>
        <w:numPr>
          <w:ilvl w:val="1"/>
          <w:numId w:val="12"/>
        </w:numPr>
        <w:rPr>
          <w:lang w:val="hr-BA"/>
        </w:rPr>
      </w:pPr>
      <w:r w:rsidRPr="00B0261A">
        <w:rPr>
          <w:lang w:val="hr-BA"/>
        </w:rPr>
        <w:t>Zapošljavanje i prava iz radnog odnosa</w:t>
      </w:r>
    </w:p>
    <w:p w:rsidR="00EB4DC8" w:rsidRPr="00B0261A" w:rsidRDefault="00EB4DC8" w:rsidP="0050760C">
      <w:pPr>
        <w:numPr>
          <w:ilvl w:val="1"/>
          <w:numId w:val="12"/>
        </w:numPr>
        <w:rPr>
          <w:lang w:val="hr-BA"/>
        </w:rPr>
      </w:pPr>
      <w:r w:rsidRPr="00B0261A">
        <w:rPr>
          <w:lang w:val="hr-BA"/>
        </w:rPr>
        <w:t>Stanovanje</w:t>
      </w:r>
    </w:p>
    <w:p w:rsidR="00EB4DC8" w:rsidRPr="00B0261A" w:rsidRDefault="00EB4DC8" w:rsidP="0050760C">
      <w:pPr>
        <w:numPr>
          <w:ilvl w:val="1"/>
          <w:numId w:val="12"/>
        </w:numPr>
        <w:rPr>
          <w:lang w:val="hr-BA"/>
        </w:rPr>
      </w:pPr>
      <w:r w:rsidRPr="00B0261A">
        <w:rPr>
          <w:lang w:val="hr-BA"/>
        </w:rPr>
        <w:t>Socijalna i dečija zaštita</w:t>
      </w:r>
    </w:p>
    <w:p w:rsidR="00EB4DC8" w:rsidRPr="00B0261A" w:rsidRDefault="00EB4DC8" w:rsidP="0050760C">
      <w:pPr>
        <w:numPr>
          <w:ilvl w:val="1"/>
          <w:numId w:val="12"/>
        </w:numPr>
        <w:rPr>
          <w:lang w:val="hr-BA"/>
        </w:rPr>
      </w:pPr>
      <w:r w:rsidRPr="00B0261A">
        <w:rPr>
          <w:lang w:val="hr-BA"/>
        </w:rPr>
        <w:t>Zdravlje i zdravstvena zaštita</w:t>
      </w:r>
    </w:p>
    <w:p w:rsidR="00EB4DC8" w:rsidRPr="00B0261A" w:rsidRDefault="00EB4DC8" w:rsidP="0050760C">
      <w:pPr>
        <w:numPr>
          <w:ilvl w:val="1"/>
          <w:numId w:val="12"/>
        </w:numPr>
        <w:rPr>
          <w:lang w:val="hr-BA"/>
        </w:rPr>
      </w:pPr>
      <w:r w:rsidRPr="00B0261A">
        <w:rPr>
          <w:lang w:val="hr-BA"/>
        </w:rPr>
        <w:t>Kultura, sport i informisanje</w:t>
      </w:r>
    </w:p>
    <w:p w:rsidR="00EB4DC8" w:rsidRPr="00B0261A" w:rsidRDefault="00EB4DC8" w:rsidP="0050760C">
      <w:pPr>
        <w:numPr>
          <w:ilvl w:val="1"/>
          <w:numId w:val="12"/>
        </w:numPr>
        <w:rPr>
          <w:lang w:val="hr-BA"/>
        </w:rPr>
      </w:pPr>
      <w:r w:rsidRPr="00B0261A">
        <w:rPr>
          <w:lang w:val="hr-BA"/>
        </w:rPr>
        <w:t>Nasilje u porodici  i nad ženama</w:t>
      </w:r>
    </w:p>
    <w:p w:rsidR="00EB4DC8" w:rsidRDefault="00EB4DC8" w:rsidP="002057BB">
      <w:pPr>
        <w:pStyle w:val="Default"/>
        <w:spacing w:line="360" w:lineRule="auto"/>
        <w:rPr>
          <w:rFonts w:ascii="Times New Roman" w:hAnsi="Times New Roman" w:cs="Times New Roman"/>
          <w:noProof/>
          <w:lang w:val="sr-Latn-CS"/>
        </w:rPr>
      </w:pPr>
    </w:p>
    <w:p w:rsidR="00EB4DC8" w:rsidRDefault="00EB4DC8" w:rsidP="00EB0AF7">
      <w:pPr>
        <w:rPr>
          <w:b/>
          <w:sz w:val="36"/>
          <w:szCs w:val="36"/>
          <w:lang w:val="pl-PL"/>
        </w:rPr>
      </w:pPr>
    </w:p>
    <w:p w:rsidR="00EB4DC8" w:rsidRDefault="00EB4DC8" w:rsidP="00EB0AF7">
      <w:pPr>
        <w:rPr>
          <w:b/>
          <w:sz w:val="36"/>
          <w:szCs w:val="36"/>
          <w:lang w:val="pl-PL"/>
        </w:rPr>
      </w:pPr>
    </w:p>
    <w:p w:rsidR="00EB4DC8" w:rsidRDefault="00EB4DC8" w:rsidP="00EB0AF7">
      <w:pPr>
        <w:rPr>
          <w:b/>
          <w:sz w:val="36"/>
          <w:szCs w:val="36"/>
          <w:lang w:val="pl-PL"/>
        </w:rPr>
      </w:pPr>
    </w:p>
    <w:p w:rsidR="00EB4DC8" w:rsidRDefault="00EB4DC8" w:rsidP="00200C29">
      <w:pPr>
        <w:rPr>
          <w:b/>
          <w:sz w:val="36"/>
          <w:szCs w:val="36"/>
          <w:lang w:val="pl-PL"/>
        </w:rPr>
      </w:pPr>
      <w:r>
        <w:rPr>
          <w:b/>
          <w:sz w:val="36"/>
          <w:szCs w:val="36"/>
          <w:lang w:val="pl-PL"/>
        </w:rPr>
        <w:t xml:space="preserve">      </w:t>
      </w:r>
    </w:p>
    <w:p w:rsidR="00EB4DC8" w:rsidRDefault="00EB4DC8" w:rsidP="00200C29">
      <w:pPr>
        <w:rPr>
          <w:b/>
          <w:sz w:val="36"/>
          <w:szCs w:val="36"/>
          <w:lang w:val="pl-PL"/>
        </w:rPr>
      </w:pPr>
    </w:p>
    <w:p w:rsidR="00EB4DC8" w:rsidRDefault="00EB4DC8" w:rsidP="00200C29">
      <w:pPr>
        <w:rPr>
          <w:b/>
          <w:sz w:val="36"/>
          <w:szCs w:val="36"/>
          <w:lang w:val="pl-PL"/>
        </w:rPr>
      </w:pPr>
    </w:p>
    <w:p w:rsidR="00EB4DC8" w:rsidRPr="00C64ECD" w:rsidRDefault="00EB4DC8" w:rsidP="00200C29">
      <w:pPr>
        <w:rPr>
          <w:b/>
          <w:sz w:val="36"/>
          <w:szCs w:val="36"/>
          <w:lang w:val="pl-PL"/>
        </w:rPr>
      </w:pPr>
      <w:r>
        <w:rPr>
          <w:b/>
          <w:sz w:val="36"/>
          <w:szCs w:val="36"/>
          <w:lang w:val="pl-PL"/>
        </w:rPr>
        <w:t xml:space="preserve">   </w:t>
      </w:r>
      <w:r w:rsidRPr="00C64ECD">
        <w:rPr>
          <w:b/>
          <w:sz w:val="36"/>
          <w:szCs w:val="36"/>
          <w:lang w:val="pl-PL"/>
        </w:rPr>
        <w:t>AKCONI  PLAN  ZA PERIOD 2013-2017</w:t>
      </w:r>
    </w:p>
    <w:p w:rsidR="00EB4DC8" w:rsidRDefault="00EB4DC8" w:rsidP="00200C29">
      <w:pPr>
        <w:rPr>
          <w:lang w:val="pl-PL"/>
        </w:rPr>
      </w:pPr>
    </w:p>
    <w:p w:rsidR="00EB4DC8" w:rsidRDefault="00EB4DC8" w:rsidP="00200C29">
      <w:pPr>
        <w:rPr>
          <w:b/>
          <w:bCs/>
        </w:rPr>
      </w:pPr>
    </w:p>
    <w:p w:rsidR="00EB4DC8" w:rsidRPr="00C70373" w:rsidRDefault="00EB4DC8" w:rsidP="00200C29">
      <w:pPr>
        <w:rPr>
          <w:b/>
          <w:bCs/>
        </w:rPr>
      </w:pPr>
      <w:r w:rsidRPr="00C70373">
        <w:rPr>
          <w:b/>
          <w:bCs/>
        </w:rPr>
        <w:t>OBLAST:</w:t>
      </w:r>
      <w:r>
        <w:rPr>
          <w:b/>
          <w:bCs/>
        </w:rPr>
        <w:t xml:space="preserve">    </w:t>
      </w:r>
      <w:r w:rsidRPr="00C70373">
        <w:rPr>
          <w:b/>
          <w:bCs/>
        </w:rPr>
        <w:t>PRAVNI STATUS</w:t>
      </w:r>
    </w:p>
    <w:p w:rsidR="00EB4DC8" w:rsidRDefault="00EB4DC8" w:rsidP="00200C29"/>
    <w:p w:rsidR="00EB4DC8" w:rsidRDefault="00EB4DC8" w:rsidP="00200C29"/>
    <w:tbl>
      <w:tblPr>
        <w:tblW w:w="1223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94"/>
        <w:gridCol w:w="2726"/>
        <w:gridCol w:w="1843"/>
        <w:gridCol w:w="1417"/>
        <w:gridCol w:w="1843"/>
        <w:gridCol w:w="2312"/>
      </w:tblGrid>
      <w:tr w:rsidR="00EB4DC8" w:rsidRPr="00631560" w:rsidTr="00F66DBC">
        <w:tc>
          <w:tcPr>
            <w:tcW w:w="2094"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CILJEVI</w:t>
            </w:r>
          </w:p>
        </w:tc>
        <w:tc>
          <w:tcPr>
            <w:tcW w:w="2726"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843"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41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FINANSIRANJE</w:t>
            </w:r>
          </w:p>
        </w:tc>
        <w:tc>
          <w:tcPr>
            <w:tcW w:w="1843"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Nosiociaktivnosti</w:t>
            </w:r>
          </w:p>
        </w:tc>
        <w:tc>
          <w:tcPr>
            <w:tcW w:w="2312" w:type="dxa"/>
          </w:tcPr>
          <w:p w:rsidR="00EB4DC8" w:rsidRPr="00EC628E" w:rsidRDefault="00EB4DC8" w:rsidP="007711B9">
            <w:pPr>
              <w:rPr>
                <w:b/>
                <w:bCs/>
                <w:sz w:val="20"/>
                <w:szCs w:val="20"/>
                <w:lang w:val="en-GB" w:eastAsia="en-GB"/>
              </w:rPr>
            </w:pPr>
            <w:r>
              <w:rPr>
                <w:b/>
                <w:bCs/>
                <w:sz w:val="20"/>
                <w:szCs w:val="20"/>
                <w:lang w:val="en-GB" w:eastAsia="en-GB"/>
              </w:rPr>
              <w:t>Vremenskiokvir</w:t>
            </w:r>
          </w:p>
        </w:tc>
      </w:tr>
      <w:tr w:rsidR="00EB4DC8" w:rsidRPr="00B23FD9" w:rsidTr="00F66DBC">
        <w:tc>
          <w:tcPr>
            <w:tcW w:w="2094" w:type="dxa"/>
          </w:tcPr>
          <w:p w:rsidR="00EB4DC8" w:rsidRDefault="00EB4DC8" w:rsidP="007711B9">
            <w:pPr>
              <w:rPr>
                <w:rFonts w:ascii="Calibri" w:hAnsi="Calibri" w:cs="Calibri"/>
              </w:rPr>
            </w:pPr>
            <w:r>
              <w:rPr>
                <w:rFonts w:ascii="Calibri" w:hAnsi="Calibri" w:cs="Calibri"/>
                <w:sz w:val="22"/>
              </w:rPr>
              <w:t>Uèiniti romsku populaciju vidljivom.</w:t>
            </w:r>
          </w:p>
        </w:tc>
        <w:tc>
          <w:tcPr>
            <w:tcW w:w="2726" w:type="dxa"/>
          </w:tcPr>
          <w:p w:rsidR="00EB4DC8" w:rsidRDefault="00EB4DC8" w:rsidP="007711B9">
            <w:pPr>
              <w:rPr>
                <w:rFonts w:ascii="Calibri" w:hAnsi="Calibri" w:cs="Calibri"/>
              </w:rPr>
            </w:pPr>
            <w:r>
              <w:rPr>
                <w:rFonts w:ascii="Calibri" w:hAnsi="Calibri" w:cs="Calibri"/>
                <w:sz w:val="22"/>
              </w:rPr>
              <w:t>Evidentirnje lica bez licnih dokumenata.</w:t>
            </w:r>
          </w:p>
        </w:tc>
        <w:tc>
          <w:tcPr>
            <w:tcW w:w="1843" w:type="dxa"/>
          </w:tcPr>
          <w:p w:rsidR="00EB4DC8" w:rsidRDefault="00EB4DC8" w:rsidP="007711B9">
            <w:pPr>
              <w:rPr>
                <w:rFonts w:ascii="Calibri" w:hAnsi="Calibri" w:cs="Calibri"/>
              </w:rPr>
            </w:pPr>
            <w:r>
              <w:rPr>
                <w:rFonts w:ascii="Calibri" w:hAnsi="Calibri" w:cs="Calibri"/>
                <w:sz w:val="22"/>
              </w:rPr>
              <w:t>Broj evidentiranih lica.</w:t>
            </w:r>
          </w:p>
        </w:tc>
        <w:tc>
          <w:tcPr>
            <w:tcW w:w="1417" w:type="dxa"/>
          </w:tcPr>
          <w:p w:rsidR="00EB4DC8" w:rsidRDefault="00EB4DC8" w:rsidP="007711B9">
            <w:pPr>
              <w:rPr>
                <w:rFonts w:ascii="Calibri" w:hAnsi="Calibri" w:cs="Calibri"/>
              </w:rPr>
            </w:pPr>
            <w:r>
              <w:rPr>
                <w:rFonts w:ascii="Calibri" w:hAnsi="Calibri" w:cs="Calibri"/>
                <w:sz w:val="22"/>
              </w:rPr>
              <w:t>Drzavne institucije</w:t>
            </w:r>
          </w:p>
          <w:p w:rsidR="00EB4DC8" w:rsidRDefault="00EB4DC8" w:rsidP="007711B9">
            <w:pPr>
              <w:rPr>
                <w:rFonts w:ascii="Calibri" w:hAnsi="Calibri" w:cs="Calibri"/>
              </w:rPr>
            </w:pPr>
            <w:r>
              <w:rPr>
                <w:rFonts w:ascii="Calibri" w:hAnsi="Calibri" w:cs="Calibri"/>
                <w:sz w:val="22"/>
              </w:rPr>
              <w:t>Meðunarodni fondovi</w:t>
            </w:r>
          </w:p>
          <w:p w:rsidR="00EB4DC8" w:rsidRDefault="00EB4DC8" w:rsidP="007711B9">
            <w:pPr>
              <w:rPr>
                <w:rFonts w:ascii="Calibri" w:hAnsi="Calibri" w:cs="Calibri"/>
              </w:rPr>
            </w:pPr>
            <w:r>
              <w:rPr>
                <w:rFonts w:ascii="Calibri" w:hAnsi="Calibri" w:cs="Calibri"/>
                <w:sz w:val="22"/>
              </w:rPr>
              <w:t>Udruzenja gradjana</w:t>
            </w:r>
          </w:p>
        </w:tc>
        <w:tc>
          <w:tcPr>
            <w:tcW w:w="1843" w:type="dxa"/>
          </w:tcPr>
          <w:p w:rsidR="00EB4DC8" w:rsidRDefault="00EB4DC8" w:rsidP="007711B9">
            <w:pPr>
              <w:rPr>
                <w:rFonts w:ascii="Calibri" w:hAnsi="Calibri" w:cs="Calibri"/>
              </w:rPr>
            </w:pPr>
            <w:r>
              <w:rPr>
                <w:rFonts w:ascii="Calibri" w:hAnsi="Calibri" w:cs="Calibri"/>
                <w:sz w:val="22"/>
              </w:rPr>
              <w:t>Crveni krst</w:t>
            </w:r>
          </w:p>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r>
              <w:rPr>
                <w:rFonts w:ascii="Calibri" w:hAnsi="Calibri" w:cs="Calibri"/>
                <w:sz w:val="22"/>
              </w:rPr>
              <w:t>Ministarstvo zdravlja</w:t>
            </w:r>
          </w:p>
          <w:p w:rsidR="00EB4DC8" w:rsidRDefault="00EB4DC8" w:rsidP="007711B9">
            <w:pPr>
              <w:rPr>
                <w:rFonts w:ascii="Calibri" w:hAnsi="Calibri" w:cs="Calibri"/>
              </w:rPr>
            </w:pPr>
            <w:r>
              <w:rPr>
                <w:rFonts w:ascii="Calibri" w:hAnsi="Calibri" w:cs="Calibri"/>
                <w:sz w:val="22"/>
              </w:rPr>
              <w:t>Romski coordinator,NVO</w:t>
            </w:r>
          </w:p>
        </w:tc>
        <w:tc>
          <w:tcPr>
            <w:tcW w:w="2312" w:type="dxa"/>
          </w:tcPr>
          <w:p w:rsidR="00EB4DC8" w:rsidRPr="00EC628E" w:rsidRDefault="00EB4DC8" w:rsidP="007711B9">
            <w:pPr>
              <w:rPr>
                <w:b/>
                <w:bCs/>
                <w:sz w:val="20"/>
                <w:szCs w:val="20"/>
                <w:lang w:val="pl-PL" w:eastAsia="en-GB"/>
              </w:rPr>
            </w:pPr>
            <w:r>
              <w:rPr>
                <w:b/>
                <w:bCs/>
                <w:sz w:val="20"/>
                <w:szCs w:val="20"/>
                <w:lang w:val="pl-PL" w:eastAsia="en-GB"/>
              </w:rPr>
              <w:t xml:space="preserve">  2014-2015</w:t>
            </w:r>
          </w:p>
        </w:tc>
      </w:tr>
      <w:tr w:rsidR="00EB4DC8" w:rsidRPr="00B23FD9" w:rsidTr="00F66DBC">
        <w:trPr>
          <w:trHeight w:val="1709"/>
        </w:trPr>
        <w:tc>
          <w:tcPr>
            <w:tcW w:w="2094" w:type="dxa"/>
          </w:tcPr>
          <w:p w:rsidR="00EB4DC8" w:rsidRDefault="00EB4DC8" w:rsidP="007711B9">
            <w:pPr>
              <w:rPr>
                <w:rFonts w:ascii="Calibri" w:hAnsi="Calibri" w:cs="Calibri"/>
              </w:rPr>
            </w:pPr>
            <w:r>
              <w:rPr>
                <w:rFonts w:ascii="Calibri" w:hAnsi="Calibri" w:cs="Calibri"/>
                <w:sz w:val="22"/>
              </w:rPr>
              <w:t>Olakšati pristup drzavnim institucijama.</w:t>
            </w:r>
          </w:p>
        </w:tc>
        <w:tc>
          <w:tcPr>
            <w:tcW w:w="2726" w:type="dxa"/>
          </w:tcPr>
          <w:p w:rsidR="00EB4DC8" w:rsidRDefault="00EB4DC8" w:rsidP="007711B9">
            <w:pPr>
              <w:rPr>
                <w:rFonts w:ascii="Calibri" w:hAnsi="Calibri" w:cs="Calibri"/>
              </w:rPr>
            </w:pPr>
            <w:r>
              <w:rPr>
                <w:rFonts w:ascii="Calibri" w:hAnsi="Calibri" w:cs="Calibri"/>
                <w:sz w:val="22"/>
              </w:rPr>
              <w:t>Svakodnevni kontakt romskog koordinatora I zdravstvenog medijatora sa romskom populacijom.</w:t>
            </w:r>
          </w:p>
          <w:p w:rsidR="00EB4DC8" w:rsidRDefault="00EB4DC8" w:rsidP="007711B9">
            <w:pPr>
              <w:rPr>
                <w:rFonts w:ascii="Calibri" w:hAnsi="Calibri" w:cs="Calibri"/>
              </w:rPr>
            </w:pPr>
            <w:r>
              <w:rPr>
                <w:rFonts w:ascii="Calibri" w:hAnsi="Calibri" w:cs="Calibri"/>
                <w:sz w:val="22"/>
              </w:rPr>
              <w:t>Saradnja romskog koordinatora I zdravstvenog medijatora sa drzavnim institucijama I povratna informacija licima romske nacionalnosti.</w:t>
            </w:r>
          </w:p>
          <w:p w:rsidR="00EB4DC8" w:rsidRDefault="00EB4DC8" w:rsidP="007711B9">
            <w:pPr>
              <w:rPr>
                <w:rFonts w:ascii="Calibri" w:hAnsi="Calibri" w:cs="Calibri"/>
              </w:rPr>
            </w:pPr>
            <w:r>
              <w:rPr>
                <w:rFonts w:ascii="Calibri" w:hAnsi="Calibri" w:cs="Calibri"/>
                <w:sz w:val="22"/>
              </w:rPr>
              <w:t>Pruzanje potrebnih informacija.</w:t>
            </w:r>
          </w:p>
          <w:p w:rsidR="00EB4DC8" w:rsidRDefault="00EB4DC8" w:rsidP="007711B9">
            <w:pPr>
              <w:rPr>
                <w:rFonts w:ascii="Calibri" w:hAnsi="Calibri" w:cs="Calibri"/>
              </w:rPr>
            </w:pPr>
            <w:r>
              <w:rPr>
                <w:rFonts w:ascii="Calibri" w:hAnsi="Calibri" w:cs="Calibri"/>
                <w:sz w:val="22"/>
              </w:rPr>
              <w:t>Pruzanje pravne pomoci.</w:t>
            </w:r>
          </w:p>
        </w:tc>
        <w:tc>
          <w:tcPr>
            <w:tcW w:w="1843" w:type="dxa"/>
          </w:tcPr>
          <w:p w:rsidR="00EB4DC8" w:rsidRDefault="00EB4DC8" w:rsidP="007711B9">
            <w:pPr>
              <w:rPr>
                <w:rFonts w:ascii="Calibri" w:hAnsi="Calibri" w:cs="Calibri"/>
              </w:rPr>
            </w:pPr>
            <w:r>
              <w:rPr>
                <w:rFonts w:ascii="Calibri" w:hAnsi="Calibri" w:cs="Calibri"/>
                <w:sz w:val="22"/>
              </w:rPr>
              <w:t>Broj  pruzenih informacija.</w:t>
            </w: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r>
              <w:rPr>
                <w:rFonts w:ascii="Calibri" w:hAnsi="Calibri" w:cs="Calibri"/>
                <w:sz w:val="22"/>
              </w:rPr>
              <w:t>Broj ostvarenih kontakata.</w:t>
            </w: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r>
              <w:rPr>
                <w:rFonts w:ascii="Calibri" w:hAnsi="Calibri" w:cs="Calibri"/>
                <w:sz w:val="22"/>
              </w:rPr>
              <w:t>Broj pruzenihi nformacija.</w:t>
            </w:r>
          </w:p>
          <w:p w:rsidR="00EB4DC8" w:rsidRDefault="00EB4DC8" w:rsidP="007711B9">
            <w:pPr>
              <w:rPr>
                <w:rFonts w:ascii="Calibri" w:hAnsi="Calibri" w:cs="Calibri"/>
              </w:rPr>
            </w:pPr>
            <w:r>
              <w:rPr>
                <w:rFonts w:ascii="Calibri" w:hAnsi="Calibri" w:cs="Calibri"/>
                <w:sz w:val="22"/>
              </w:rPr>
              <w:t>Brojpruzenih usluga besplatne pravne pomoci.</w:t>
            </w:r>
          </w:p>
        </w:tc>
        <w:tc>
          <w:tcPr>
            <w:tcW w:w="1417" w:type="dxa"/>
          </w:tcPr>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p>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p>
        </w:tc>
        <w:tc>
          <w:tcPr>
            <w:tcW w:w="1843" w:type="dxa"/>
          </w:tcPr>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r>
              <w:rPr>
                <w:rFonts w:ascii="Calibri" w:hAnsi="Calibri" w:cs="Calibri"/>
                <w:sz w:val="22"/>
              </w:rPr>
              <w:t>Crveni krst</w:t>
            </w:r>
          </w:p>
          <w:p w:rsidR="00EB4DC8" w:rsidRDefault="00EB4DC8" w:rsidP="007711B9">
            <w:pPr>
              <w:rPr>
                <w:rFonts w:ascii="Calibri" w:hAnsi="Calibri" w:cs="Calibri"/>
              </w:rPr>
            </w:pPr>
            <w:r>
              <w:rPr>
                <w:rFonts w:ascii="Calibri" w:hAnsi="Calibri" w:cs="Calibri"/>
                <w:sz w:val="22"/>
              </w:rPr>
              <w:t>Ministarsvo zdravlja</w:t>
            </w:r>
          </w:p>
          <w:p w:rsidR="00EB4DC8" w:rsidRDefault="00EB4DC8" w:rsidP="007711B9">
            <w:pPr>
              <w:rPr>
                <w:rFonts w:ascii="Calibri" w:hAnsi="Calibri" w:cs="Calibri"/>
              </w:rPr>
            </w:pPr>
            <w:r>
              <w:rPr>
                <w:rFonts w:ascii="Calibri" w:hAnsi="Calibri" w:cs="Calibri"/>
                <w:sz w:val="22"/>
              </w:rPr>
              <w:t>Centar za socijalni rad</w:t>
            </w:r>
          </w:p>
          <w:p w:rsidR="00EB4DC8" w:rsidRDefault="00EB4DC8" w:rsidP="007711B9">
            <w:pPr>
              <w:rPr>
                <w:rFonts w:ascii="Calibri" w:hAnsi="Calibri" w:cs="Calibri"/>
              </w:rPr>
            </w:pPr>
            <w:r>
              <w:rPr>
                <w:rFonts w:ascii="Calibri" w:hAnsi="Calibri" w:cs="Calibri"/>
                <w:sz w:val="22"/>
              </w:rPr>
              <w:t>NVO</w:t>
            </w:r>
          </w:p>
        </w:tc>
        <w:tc>
          <w:tcPr>
            <w:tcW w:w="2312" w:type="dxa"/>
          </w:tcPr>
          <w:p w:rsidR="00EB4DC8" w:rsidRDefault="00EB4DC8" w:rsidP="007711B9">
            <w:pPr>
              <w:rPr>
                <w:b/>
                <w:bCs/>
                <w:sz w:val="20"/>
                <w:szCs w:val="20"/>
                <w:lang w:val="pl-PL" w:eastAsia="en-GB"/>
              </w:rPr>
            </w:pPr>
            <w:r>
              <w:rPr>
                <w:b/>
                <w:bCs/>
                <w:sz w:val="20"/>
                <w:szCs w:val="20"/>
                <w:lang w:val="pl-PL" w:eastAsia="en-GB"/>
              </w:rPr>
              <w:t xml:space="preserve">Kontinuirano </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B23FD9" w:rsidTr="00F66DBC">
        <w:tc>
          <w:tcPr>
            <w:tcW w:w="2094" w:type="dxa"/>
          </w:tcPr>
          <w:p w:rsidR="00EB4DC8" w:rsidRDefault="00EB4DC8" w:rsidP="007711B9">
            <w:pPr>
              <w:rPr>
                <w:rFonts w:ascii="Calibri" w:hAnsi="Calibri" w:cs="Calibri"/>
              </w:rPr>
            </w:pPr>
            <w:r>
              <w:rPr>
                <w:rFonts w:ascii="Calibri" w:hAnsi="Calibri" w:cs="Calibri"/>
                <w:sz w:val="22"/>
              </w:rPr>
              <w:t>Animiranje lica romske nacionalnosti za ukljuèivanje u pravni sistem</w:t>
            </w:r>
          </w:p>
        </w:tc>
        <w:tc>
          <w:tcPr>
            <w:tcW w:w="2726" w:type="dxa"/>
          </w:tcPr>
          <w:p w:rsidR="00EB4DC8" w:rsidRDefault="00EB4DC8" w:rsidP="007711B9">
            <w:pPr>
              <w:rPr>
                <w:rFonts w:ascii="Calibri" w:hAnsi="Calibri" w:cs="Calibri"/>
              </w:rPr>
            </w:pPr>
            <w:r>
              <w:rPr>
                <w:rFonts w:ascii="Calibri" w:hAnsi="Calibri" w:cs="Calibri"/>
                <w:sz w:val="22"/>
              </w:rPr>
              <w:t>Informisanje lica o prednostima I nedostacima gradjanskih stanja.</w:t>
            </w:r>
          </w:p>
        </w:tc>
        <w:tc>
          <w:tcPr>
            <w:tcW w:w="1843" w:type="dxa"/>
          </w:tcPr>
          <w:p w:rsidR="00EB4DC8" w:rsidRDefault="00EB4DC8" w:rsidP="007711B9">
            <w:pPr>
              <w:rPr>
                <w:rFonts w:ascii="Calibri" w:hAnsi="Calibri" w:cs="Calibri"/>
              </w:rPr>
            </w:pPr>
            <w:r>
              <w:rPr>
                <w:rFonts w:ascii="Calibri" w:hAnsi="Calibri" w:cs="Calibri"/>
                <w:sz w:val="22"/>
              </w:rPr>
              <w:t>Broj informisanih lica.</w:t>
            </w:r>
          </w:p>
        </w:tc>
        <w:tc>
          <w:tcPr>
            <w:tcW w:w="1417" w:type="dxa"/>
          </w:tcPr>
          <w:p w:rsidR="00EB4DC8" w:rsidRDefault="00EB4DC8" w:rsidP="007711B9">
            <w:pPr>
              <w:rPr>
                <w:rFonts w:ascii="Calibri" w:hAnsi="Calibri" w:cs="Calibri"/>
              </w:rPr>
            </w:pPr>
            <w:r>
              <w:rPr>
                <w:rFonts w:ascii="Calibri" w:hAnsi="Calibri" w:cs="Calibri"/>
                <w:sz w:val="22"/>
              </w:rPr>
              <w:t>Lokalna samouprava</w:t>
            </w:r>
          </w:p>
        </w:tc>
        <w:tc>
          <w:tcPr>
            <w:tcW w:w="1843" w:type="dxa"/>
          </w:tcPr>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r>
              <w:rPr>
                <w:rFonts w:ascii="Calibri" w:hAnsi="Calibri" w:cs="Calibri"/>
                <w:sz w:val="22"/>
              </w:rPr>
              <w:t>Crveni krst</w:t>
            </w:r>
          </w:p>
          <w:p w:rsidR="00EB4DC8" w:rsidRDefault="00EB4DC8" w:rsidP="007711B9">
            <w:pPr>
              <w:rPr>
                <w:rFonts w:ascii="Calibri" w:hAnsi="Calibri" w:cs="Calibri"/>
              </w:rPr>
            </w:pPr>
          </w:p>
        </w:tc>
        <w:tc>
          <w:tcPr>
            <w:tcW w:w="2312" w:type="dxa"/>
          </w:tcPr>
          <w:p w:rsidR="00EB4DC8" w:rsidRDefault="00EB4DC8" w:rsidP="007711B9">
            <w:pPr>
              <w:rPr>
                <w:b/>
                <w:bCs/>
                <w:sz w:val="20"/>
                <w:szCs w:val="20"/>
                <w:lang w:val="pl-PL" w:eastAsia="en-GB"/>
              </w:rPr>
            </w:pPr>
            <w:r>
              <w:rPr>
                <w:b/>
                <w:bCs/>
                <w:sz w:val="20"/>
                <w:szCs w:val="20"/>
                <w:lang w:val="pl-PL" w:eastAsia="en-GB"/>
              </w:rPr>
              <w:t>Kontinuirano</w:t>
            </w:r>
          </w:p>
          <w:p w:rsidR="00EB4DC8" w:rsidRPr="00EC628E" w:rsidRDefault="00EB4DC8" w:rsidP="007711B9">
            <w:pPr>
              <w:rPr>
                <w:b/>
                <w:bCs/>
                <w:sz w:val="20"/>
                <w:szCs w:val="20"/>
                <w:lang w:val="pl-PL" w:eastAsia="en-GB"/>
              </w:rPr>
            </w:pPr>
            <w:r>
              <w:rPr>
                <w:b/>
                <w:bCs/>
                <w:sz w:val="20"/>
                <w:szCs w:val="20"/>
                <w:lang w:val="pl-PL" w:eastAsia="en-GB"/>
              </w:rPr>
              <w:t>2013-2017</w:t>
            </w:r>
          </w:p>
        </w:tc>
      </w:tr>
    </w:tbl>
    <w:p w:rsidR="00EB4DC8" w:rsidRDefault="00EB4DC8" w:rsidP="00200C29"/>
    <w:p w:rsidR="00EB4DC8" w:rsidRDefault="00EB4DC8" w:rsidP="00200C29"/>
    <w:p w:rsidR="00EB4DC8" w:rsidRPr="000F2AD9" w:rsidRDefault="00EB4DC8" w:rsidP="00200C29">
      <w:pPr>
        <w:rPr>
          <w:b/>
          <w:bCs/>
          <w:sz w:val="20"/>
          <w:szCs w:val="20"/>
          <w:u w:val="single"/>
        </w:rPr>
      </w:pPr>
      <w:r w:rsidRPr="000F2AD9">
        <w:rPr>
          <w:b/>
          <w:bCs/>
          <w:sz w:val="20"/>
          <w:szCs w:val="20"/>
          <w:u w:val="single"/>
        </w:rPr>
        <w:t>OBLAST: OBRAZOVANJE</w:t>
      </w:r>
    </w:p>
    <w:tbl>
      <w:tblPr>
        <w:tblW w:w="11934"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7"/>
        <w:gridCol w:w="2835"/>
        <w:gridCol w:w="1984"/>
        <w:gridCol w:w="1418"/>
        <w:gridCol w:w="1842"/>
        <w:gridCol w:w="1728"/>
      </w:tblGrid>
      <w:tr w:rsidR="00EB4DC8" w:rsidRPr="00631560" w:rsidTr="00F66DBC">
        <w:tc>
          <w:tcPr>
            <w:tcW w:w="212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CILJEVI</w:t>
            </w:r>
          </w:p>
        </w:tc>
        <w:tc>
          <w:tcPr>
            <w:tcW w:w="2835"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984"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418"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FINANSIRANJE</w:t>
            </w:r>
          </w:p>
        </w:tc>
        <w:tc>
          <w:tcPr>
            <w:tcW w:w="1842"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Nosiociaktivnosti</w:t>
            </w:r>
          </w:p>
        </w:tc>
        <w:tc>
          <w:tcPr>
            <w:tcW w:w="1728" w:type="dxa"/>
            <w:vAlign w:val="center"/>
          </w:tcPr>
          <w:p w:rsidR="00EB4DC8" w:rsidRPr="00EC628E" w:rsidRDefault="00EB4DC8" w:rsidP="007711B9">
            <w:pPr>
              <w:rPr>
                <w:b/>
                <w:bCs/>
                <w:sz w:val="20"/>
                <w:szCs w:val="20"/>
                <w:lang w:val="en-GB" w:eastAsia="en-GB"/>
              </w:rPr>
            </w:pPr>
            <w:r>
              <w:rPr>
                <w:b/>
                <w:bCs/>
                <w:sz w:val="20"/>
                <w:szCs w:val="20"/>
                <w:lang w:val="en-GB" w:eastAsia="en-GB"/>
              </w:rPr>
              <w:t>Vremenskiokvir</w:t>
            </w:r>
          </w:p>
        </w:tc>
      </w:tr>
      <w:tr w:rsidR="00EB4DC8" w:rsidRPr="00631560" w:rsidTr="00F66DBC">
        <w:tc>
          <w:tcPr>
            <w:tcW w:w="2127" w:type="dxa"/>
          </w:tcPr>
          <w:p w:rsidR="00EB4DC8" w:rsidRDefault="00EB4DC8" w:rsidP="007711B9">
            <w:pPr>
              <w:rPr>
                <w:rFonts w:ascii="Calibri" w:hAnsi="Calibri" w:cs="Calibri"/>
              </w:rPr>
            </w:pPr>
            <w:r>
              <w:rPr>
                <w:rFonts w:ascii="Calibri" w:hAnsi="Calibri" w:cs="Calibri"/>
                <w:sz w:val="22"/>
              </w:rPr>
              <w:t>Ukljucivanje romske dece koja nisu do sada ukljucena u obrazovni sistem.</w:t>
            </w:r>
          </w:p>
        </w:tc>
        <w:tc>
          <w:tcPr>
            <w:tcW w:w="2835" w:type="dxa"/>
          </w:tcPr>
          <w:p w:rsidR="00EB4DC8" w:rsidRDefault="00EB4DC8" w:rsidP="007711B9">
            <w:pPr>
              <w:rPr>
                <w:rFonts w:ascii="Calibri" w:hAnsi="Calibri" w:cs="Calibri"/>
              </w:rPr>
            </w:pPr>
            <w:r>
              <w:rPr>
                <w:rFonts w:ascii="Calibri" w:hAnsi="Calibri" w:cs="Calibri"/>
                <w:sz w:val="22"/>
              </w:rPr>
              <w:t>Evidentiranje dece koja nisu ukljucena u obrazovni sistem.</w:t>
            </w:r>
          </w:p>
          <w:p w:rsidR="00EB4DC8" w:rsidRDefault="00EB4DC8" w:rsidP="007711B9">
            <w:pPr>
              <w:rPr>
                <w:rFonts w:ascii="Calibri" w:hAnsi="Calibri" w:cs="Calibri"/>
              </w:rPr>
            </w:pPr>
            <w:r>
              <w:rPr>
                <w:rFonts w:ascii="Calibri" w:hAnsi="Calibri" w:cs="Calibri"/>
                <w:sz w:val="22"/>
              </w:rPr>
              <w:t>Animiranje roditelja za ukljucivanje svoje dece u obrazovni sistem.</w:t>
            </w:r>
          </w:p>
        </w:tc>
        <w:tc>
          <w:tcPr>
            <w:tcW w:w="1984" w:type="dxa"/>
          </w:tcPr>
          <w:p w:rsidR="00EB4DC8" w:rsidRPr="00EC628E" w:rsidRDefault="00EB4DC8" w:rsidP="007711B9">
            <w:pPr>
              <w:rPr>
                <w:b/>
                <w:bCs/>
                <w:sz w:val="20"/>
                <w:szCs w:val="20"/>
                <w:lang w:val="pl-PL" w:eastAsia="en-GB"/>
              </w:rPr>
            </w:pPr>
            <w:r>
              <w:rPr>
                <w:b/>
                <w:bCs/>
                <w:sz w:val="20"/>
                <w:szCs w:val="20"/>
                <w:lang w:val="pl-PL" w:eastAsia="en-GB"/>
              </w:rPr>
              <w:t>-Broj romske dece koja    idu u skolu</w:t>
            </w:r>
          </w:p>
        </w:tc>
        <w:tc>
          <w:tcPr>
            <w:tcW w:w="1418" w:type="dxa"/>
          </w:tcPr>
          <w:p w:rsidR="00EB4DC8" w:rsidRDefault="00EB4DC8" w:rsidP="007711B9">
            <w:pPr>
              <w:rPr>
                <w:b/>
                <w:bCs/>
                <w:sz w:val="20"/>
                <w:szCs w:val="20"/>
                <w:lang w:val="pl-PL" w:eastAsia="en-GB"/>
              </w:rPr>
            </w:pPr>
            <w:r>
              <w:rPr>
                <w:b/>
                <w:bCs/>
                <w:sz w:val="20"/>
                <w:szCs w:val="20"/>
                <w:lang w:val="pl-PL" w:eastAsia="en-GB"/>
              </w:rPr>
              <w:t>Lokalna Samouprava</w:t>
            </w:r>
          </w:p>
          <w:p w:rsidR="00EB4DC8" w:rsidRPr="00EC628E" w:rsidRDefault="00EB4DC8" w:rsidP="007711B9">
            <w:pPr>
              <w:rPr>
                <w:b/>
                <w:bCs/>
                <w:sz w:val="20"/>
                <w:szCs w:val="20"/>
                <w:lang w:val="pl-PL" w:eastAsia="en-GB"/>
              </w:rPr>
            </w:pPr>
            <w:r>
              <w:rPr>
                <w:b/>
                <w:bCs/>
                <w:sz w:val="20"/>
                <w:szCs w:val="20"/>
                <w:lang w:val="pl-PL" w:eastAsia="en-GB"/>
              </w:rPr>
              <w:t>-Ministarstvo za obrazovanje</w:t>
            </w:r>
          </w:p>
        </w:tc>
        <w:tc>
          <w:tcPr>
            <w:tcW w:w="1842" w:type="dxa"/>
          </w:tcPr>
          <w:p w:rsidR="00EB4DC8" w:rsidRDefault="00EB4DC8" w:rsidP="007711B9">
            <w:pPr>
              <w:rPr>
                <w:b/>
                <w:bCs/>
                <w:sz w:val="20"/>
                <w:szCs w:val="20"/>
                <w:lang w:val="pl-PL" w:eastAsia="en-GB"/>
              </w:rPr>
            </w:pPr>
            <w:r>
              <w:rPr>
                <w:b/>
                <w:bCs/>
                <w:sz w:val="20"/>
                <w:szCs w:val="20"/>
                <w:lang w:val="pl-PL" w:eastAsia="en-GB"/>
              </w:rPr>
              <w:t>Lokalna samoupravaMinistarstvo obrazovanja</w:t>
            </w:r>
          </w:p>
          <w:p w:rsidR="00EB4DC8" w:rsidRPr="00EC628E" w:rsidRDefault="00EB4DC8" w:rsidP="007711B9">
            <w:pPr>
              <w:rPr>
                <w:b/>
                <w:bCs/>
                <w:sz w:val="20"/>
                <w:szCs w:val="20"/>
                <w:lang w:val="pl-PL" w:eastAsia="en-GB"/>
              </w:rPr>
            </w:pPr>
            <w:r>
              <w:rPr>
                <w:b/>
                <w:bCs/>
                <w:sz w:val="20"/>
                <w:szCs w:val="20"/>
                <w:lang w:val="pl-PL" w:eastAsia="en-GB"/>
              </w:rPr>
              <w:t>NVO</w:t>
            </w:r>
          </w:p>
        </w:tc>
        <w:tc>
          <w:tcPr>
            <w:tcW w:w="1728" w:type="dxa"/>
          </w:tcPr>
          <w:p w:rsidR="00EB4DC8" w:rsidRDefault="00EB4DC8" w:rsidP="007711B9">
            <w:pPr>
              <w:rPr>
                <w:b/>
                <w:bCs/>
                <w:sz w:val="20"/>
                <w:szCs w:val="20"/>
                <w:lang w:val="pl-PL" w:eastAsia="en-GB"/>
              </w:rPr>
            </w:pPr>
            <w:r>
              <w:rPr>
                <w:b/>
                <w:bCs/>
                <w:sz w:val="20"/>
                <w:szCs w:val="20"/>
                <w:lang w:val="pl-PL" w:eastAsia="en-GB"/>
              </w:rPr>
              <w:t>Stalna aktivnost</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631560" w:rsidTr="00F66DBC">
        <w:tc>
          <w:tcPr>
            <w:tcW w:w="2127" w:type="dxa"/>
          </w:tcPr>
          <w:p w:rsidR="00EB4DC8" w:rsidRDefault="00EB4DC8" w:rsidP="007711B9">
            <w:pPr>
              <w:rPr>
                <w:rFonts w:ascii="Calibri" w:hAnsi="Calibri" w:cs="Calibri"/>
              </w:rPr>
            </w:pPr>
            <w:r>
              <w:rPr>
                <w:rFonts w:ascii="Calibri" w:hAnsi="Calibri" w:cs="Calibri"/>
                <w:sz w:val="22"/>
              </w:rPr>
              <w:t xml:space="preserve">Ukljucivanje romske dece u predskolski </w:t>
            </w:r>
            <w:r>
              <w:rPr>
                <w:rFonts w:ascii="Calibri" w:hAnsi="Calibri" w:cs="Calibri"/>
                <w:sz w:val="22"/>
              </w:rPr>
              <w:lastRenderedPageBreak/>
              <w:t>sistem.</w:t>
            </w:r>
          </w:p>
        </w:tc>
        <w:tc>
          <w:tcPr>
            <w:tcW w:w="2835" w:type="dxa"/>
          </w:tcPr>
          <w:p w:rsidR="00EB4DC8" w:rsidRDefault="00EB4DC8" w:rsidP="007711B9">
            <w:pPr>
              <w:rPr>
                <w:rFonts w:ascii="Calibri" w:hAnsi="Calibri" w:cs="Calibri"/>
              </w:rPr>
            </w:pPr>
            <w:r>
              <w:rPr>
                <w:rFonts w:ascii="Calibri" w:hAnsi="Calibri" w:cs="Calibri"/>
                <w:sz w:val="22"/>
              </w:rPr>
              <w:lastRenderedPageBreak/>
              <w:t>Evidentiranje dece na terenu.</w:t>
            </w:r>
          </w:p>
          <w:p w:rsidR="00EB4DC8" w:rsidRDefault="00EB4DC8" w:rsidP="007711B9">
            <w:pPr>
              <w:rPr>
                <w:rFonts w:ascii="Calibri" w:hAnsi="Calibri" w:cs="Calibri"/>
              </w:rPr>
            </w:pPr>
            <w:r>
              <w:rPr>
                <w:rFonts w:ascii="Calibri" w:hAnsi="Calibri" w:cs="Calibri"/>
                <w:sz w:val="22"/>
              </w:rPr>
              <w:lastRenderedPageBreak/>
              <w:t>Animiranje I edukacija roditelja na temu vaznosti ukljucivanja u predskolski sistem.</w:t>
            </w:r>
          </w:p>
        </w:tc>
        <w:tc>
          <w:tcPr>
            <w:tcW w:w="1984" w:type="dxa"/>
          </w:tcPr>
          <w:p w:rsidR="00EB4DC8" w:rsidRPr="00EC628E" w:rsidRDefault="00EB4DC8" w:rsidP="007711B9">
            <w:pPr>
              <w:rPr>
                <w:b/>
                <w:bCs/>
                <w:sz w:val="20"/>
                <w:szCs w:val="20"/>
                <w:lang w:val="pl-PL" w:eastAsia="en-GB"/>
              </w:rPr>
            </w:pPr>
            <w:r>
              <w:rPr>
                <w:b/>
                <w:bCs/>
                <w:sz w:val="20"/>
                <w:szCs w:val="20"/>
                <w:lang w:val="pl-PL" w:eastAsia="en-GB"/>
              </w:rPr>
              <w:lastRenderedPageBreak/>
              <w:t xml:space="preserve">Broj romske dece uključene u </w:t>
            </w:r>
            <w:r>
              <w:rPr>
                <w:b/>
                <w:bCs/>
                <w:sz w:val="20"/>
                <w:szCs w:val="20"/>
                <w:lang w:val="pl-PL" w:eastAsia="en-GB"/>
              </w:rPr>
              <w:lastRenderedPageBreak/>
              <w:t>predškolskim istanovama</w:t>
            </w:r>
          </w:p>
        </w:tc>
        <w:tc>
          <w:tcPr>
            <w:tcW w:w="1418" w:type="dxa"/>
          </w:tcPr>
          <w:p w:rsidR="00EB4DC8" w:rsidRDefault="00EB4DC8" w:rsidP="007711B9">
            <w:pPr>
              <w:rPr>
                <w:b/>
                <w:bCs/>
                <w:sz w:val="20"/>
                <w:szCs w:val="20"/>
                <w:lang w:val="pl-PL" w:eastAsia="en-GB"/>
              </w:rPr>
            </w:pPr>
            <w:r>
              <w:rPr>
                <w:b/>
                <w:bCs/>
                <w:sz w:val="20"/>
                <w:szCs w:val="20"/>
                <w:lang w:val="pl-PL" w:eastAsia="en-GB"/>
              </w:rPr>
              <w:lastRenderedPageBreak/>
              <w:t xml:space="preserve">Lokalna samouprava </w:t>
            </w:r>
          </w:p>
          <w:p w:rsidR="00EB4DC8" w:rsidRDefault="00EB4DC8" w:rsidP="007711B9">
            <w:pPr>
              <w:rPr>
                <w:b/>
                <w:bCs/>
                <w:sz w:val="20"/>
                <w:szCs w:val="20"/>
                <w:lang w:val="pl-PL" w:eastAsia="en-GB"/>
              </w:rPr>
            </w:pPr>
            <w:r>
              <w:rPr>
                <w:b/>
                <w:bCs/>
                <w:sz w:val="20"/>
                <w:szCs w:val="20"/>
                <w:lang w:val="pl-PL" w:eastAsia="en-GB"/>
              </w:rPr>
              <w:lastRenderedPageBreak/>
              <w:t>Minisarstvo obrazovanja</w:t>
            </w:r>
          </w:p>
          <w:p w:rsidR="00EB4DC8" w:rsidRPr="00EC628E" w:rsidRDefault="00EB4DC8" w:rsidP="007711B9">
            <w:pPr>
              <w:rPr>
                <w:b/>
                <w:bCs/>
                <w:sz w:val="20"/>
                <w:szCs w:val="20"/>
                <w:lang w:val="pl-PL" w:eastAsia="en-GB"/>
              </w:rPr>
            </w:pPr>
          </w:p>
        </w:tc>
        <w:tc>
          <w:tcPr>
            <w:tcW w:w="1842" w:type="dxa"/>
          </w:tcPr>
          <w:p w:rsidR="00EB4DC8" w:rsidRDefault="00EB4DC8" w:rsidP="007711B9">
            <w:pPr>
              <w:rPr>
                <w:b/>
                <w:bCs/>
                <w:sz w:val="20"/>
                <w:szCs w:val="20"/>
                <w:lang w:val="pl-PL" w:eastAsia="en-GB"/>
              </w:rPr>
            </w:pPr>
            <w:r>
              <w:rPr>
                <w:b/>
                <w:bCs/>
                <w:sz w:val="20"/>
                <w:szCs w:val="20"/>
                <w:lang w:val="pl-PL" w:eastAsia="en-GB"/>
              </w:rPr>
              <w:lastRenderedPageBreak/>
              <w:t xml:space="preserve">Lokalna samouprava </w:t>
            </w:r>
          </w:p>
          <w:p w:rsidR="00EB4DC8" w:rsidRDefault="00EB4DC8" w:rsidP="007711B9">
            <w:pPr>
              <w:rPr>
                <w:b/>
                <w:bCs/>
                <w:sz w:val="20"/>
                <w:szCs w:val="20"/>
                <w:lang w:val="pl-PL" w:eastAsia="en-GB"/>
              </w:rPr>
            </w:pPr>
            <w:r>
              <w:rPr>
                <w:b/>
                <w:bCs/>
                <w:sz w:val="20"/>
                <w:szCs w:val="20"/>
                <w:lang w:val="pl-PL" w:eastAsia="en-GB"/>
              </w:rPr>
              <w:lastRenderedPageBreak/>
              <w:t>Ministarstvo obrazovanja</w:t>
            </w:r>
          </w:p>
          <w:p w:rsidR="00EB4DC8" w:rsidRPr="00EC628E" w:rsidRDefault="00EB4DC8" w:rsidP="007711B9">
            <w:pPr>
              <w:rPr>
                <w:b/>
                <w:bCs/>
                <w:sz w:val="20"/>
                <w:szCs w:val="20"/>
                <w:lang w:val="pl-PL" w:eastAsia="en-GB"/>
              </w:rPr>
            </w:pPr>
            <w:r>
              <w:rPr>
                <w:b/>
                <w:bCs/>
                <w:sz w:val="20"/>
                <w:szCs w:val="20"/>
                <w:lang w:val="pl-PL" w:eastAsia="en-GB"/>
              </w:rPr>
              <w:t>NVO</w:t>
            </w:r>
          </w:p>
        </w:tc>
        <w:tc>
          <w:tcPr>
            <w:tcW w:w="1728" w:type="dxa"/>
          </w:tcPr>
          <w:p w:rsidR="00EB4DC8" w:rsidRDefault="00EB4DC8" w:rsidP="007711B9">
            <w:pPr>
              <w:rPr>
                <w:b/>
                <w:bCs/>
                <w:sz w:val="20"/>
                <w:szCs w:val="20"/>
                <w:lang w:val="pl-PL" w:eastAsia="en-GB"/>
              </w:rPr>
            </w:pPr>
            <w:r>
              <w:rPr>
                <w:b/>
                <w:bCs/>
                <w:sz w:val="20"/>
                <w:szCs w:val="20"/>
                <w:lang w:val="pl-PL" w:eastAsia="en-GB"/>
              </w:rPr>
              <w:lastRenderedPageBreak/>
              <w:t>Stalna aktivnost</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631560" w:rsidTr="00F66DBC">
        <w:tc>
          <w:tcPr>
            <w:tcW w:w="2127" w:type="dxa"/>
          </w:tcPr>
          <w:p w:rsidR="00EB4DC8" w:rsidRDefault="00EB4DC8" w:rsidP="007711B9">
            <w:pPr>
              <w:rPr>
                <w:rFonts w:ascii="Calibri" w:hAnsi="Calibri" w:cs="Calibri"/>
              </w:rPr>
            </w:pPr>
            <w:r>
              <w:rPr>
                <w:rFonts w:ascii="Calibri" w:hAnsi="Calibri" w:cs="Calibri"/>
                <w:sz w:val="22"/>
              </w:rPr>
              <w:lastRenderedPageBreak/>
              <w:t>Ukljucivanje romske dece u skolski sistem.</w:t>
            </w:r>
          </w:p>
        </w:tc>
        <w:tc>
          <w:tcPr>
            <w:tcW w:w="2835" w:type="dxa"/>
          </w:tcPr>
          <w:p w:rsidR="00EB4DC8" w:rsidRDefault="00EB4DC8" w:rsidP="007711B9">
            <w:pPr>
              <w:rPr>
                <w:rFonts w:ascii="Calibri" w:hAnsi="Calibri" w:cs="Calibri"/>
              </w:rPr>
            </w:pPr>
            <w:r>
              <w:rPr>
                <w:rFonts w:ascii="Calibri" w:hAnsi="Calibri" w:cs="Calibri"/>
                <w:sz w:val="22"/>
              </w:rPr>
              <w:t>Evidentiranje dece naterenu.</w:t>
            </w:r>
          </w:p>
          <w:p w:rsidR="00EB4DC8" w:rsidRDefault="00EB4DC8" w:rsidP="007711B9">
            <w:pPr>
              <w:rPr>
                <w:rFonts w:ascii="Calibri" w:hAnsi="Calibri" w:cs="Calibri"/>
              </w:rPr>
            </w:pPr>
            <w:r>
              <w:rPr>
                <w:rFonts w:ascii="Calibri" w:hAnsi="Calibri" w:cs="Calibri"/>
                <w:sz w:val="22"/>
              </w:rPr>
              <w:t>Animiranje I edukacija     roditelja na vaznost ukljucivanja u obrazovni skolski sistem.</w:t>
            </w:r>
          </w:p>
          <w:p w:rsidR="00EB4DC8" w:rsidRDefault="00EB4DC8" w:rsidP="007711B9">
            <w:pPr>
              <w:rPr>
                <w:rFonts w:ascii="Calibri" w:hAnsi="Calibri" w:cs="Calibri"/>
              </w:rPr>
            </w:pPr>
            <w:r>
              <w:rPr>
                <w:rFonts w:ascii="Calibri" w:hAnsi="Calibri" w:cs="Calibri"/>
                <w:sz w:val="22"/>
              </w:rPr>
              <w:t>Posredovanje za bolju komunikaciju izmedju domicilnog I raseljenog romskog stanovnistva sprovodjenjem javne kampanje.</w:t>
            </w:r>
          </w:p>
          <w:p w:rsidR="00EB4DC8" w:rsidRDefault="00EB4DC8" w:rsidP="007711B9">
            <w:pPr>
              <w:rPr>
                <w:rFonts w:ascii="Calibri" w:hAnsi="Calibri" w:cs="Calibri"/>
              </w:rPr>
            </w:pPr>
          </w:p>
          <w:p w:rsidR="00EB4DC8" w:rsidRDefault="00EB4DC8" w:rsidP="007711B9">
            <w:pPr>
              <w:rPr>
                <w:rFonts w:ascii="Calibri" w:hAnsi="Calibri" w:cs="Calibri"/>
              </w:rPr>
            </w:pPr>
          </w:p>
        </w:tc>
        <w:tc>
          <w:tcPr>
            <w:tcW w:w="1984" w:type="dxa"/>
          </w:tcPr>
          <w:p w:rsidR="00EB4DC8" w:rsidRDefault="00EB4DC8" w:rsidP="007711B9">
            <w:pPr>
              <w:rPr>
                <w:b/>
                <w:bCs/>
                <w:sz w:val="20"/>
                <w:szCs w:val="20"/>
                <w:lang w:val="pl-PL" w:eastAsia="en-GB"/>
              </w:rPr>
            </w:pPr>
            <w:r>
              <w:rPr>
                <w:b/>
                <w:bCs/>
                <w:sz w:val="20"/>
                <w:szCs w:val="20"/>
                <w:lang w:val="pl-PL" w:eastAsia="en-GB"/>
              </w:rPr>
              <w:t xml:space="preserve">Broj evindentirane dece </w:t>
            </w:r>
          </w:p>
          <w:p w:rsidR="00EB4DC8" w:rsidRPr="00DB169D" w:rsidRDefault="00EB4DC8" w:rsidP="007711B9">
            <w:pPr>
              <w:rPr>
                <w:b/>
                <w:bCs/>
                <w:sz w:val="20"/>
                <w:szCs w:val="20"/>
                <w:lang w:eastAsia="en-GB"/>
              </w:rPr>
            </w:pPr>
            <w:r>
              <w:rPr>
                <w:b/>
                <w:bCs/>
                <w:sz w:val="20"/>
                <w:szCs w:val="20"/>
                <w:lang w:val="pl-PL" w:eastAsia="en-GB"/>
              </w:rPr>
              <w:t>Broj uklju</w:t>
            </w:r>
            <w:r>
              <w:rPr>
                <w:b/>
                <w:bCs/>
                <w:sz w:val="20"/>
                <w:szCs w:val="20"/>
                <w:lang w:eastAsia="en-GB"/>
              </w:rPr>
              <w:t>čenedece u svimnivoimaobrazovanja</w:t>
            </w:r>
          </w:p>
        </w:tc>
        <w:tc>
          <w:tcPr>
            <w:tcW w:w="1418" w:type="dxa"/>
          </w:tcPr>
          <w:p w:rsidR="00EB4DC8" w:rsidRDefault="00EB4DC8" w:rsidP="007711B9">
            <w:pPr>
              <w:rPr>
                <w:b/>
                <w:bCs/>
                <w:sz w:val="20"/>
                <w:szCs w:val="20"/>
                <w:lang w:val="pl-PL" w:eastAsia="en-GB"/>
              </w:rPr>
            </w:pPr>
            <w:r>
              <w:rPr>
                <w:b/>
                <w:bCs/>
                <w:sz w:val="20"/>
                <w:szCs w:val="20"/>
                <w:lang w:val="pl-PL" w:eastAsia="en-GB"/>
              </w:rPr>
              <w:t xml:space="preserve">Ministarstvo obrazovanja </w:t>
            </w:r>
          </w:p>
          <w:p w:rsidR="00EB4DC8" w:rsidRDefault="00EB4DC8" w:rsidP="007711B9">
            <w:pPr>
              <w:rPr>
                <w:b/>
                <w:bCs/>
                <w:sz w:val="20"/>
                <w:szCs w:val="20"/>
                <w:lang w:val="pl-PL" w:eastAsia="en-GB"/>
              </w:rPr>
            </w:pPr>
            <w:r>
              <w:rPr>
                <w:b/>
                <w:bCs/>
                <w:sz w:val="20"/>
                <w:szCs w:val="20"/>
                <w:lang w:val="pl-PL" w:eastAsia="en-GB"/>
              </w:rPr>
              <w:t>Lokalna samouprava</w:t>
            </w:r>
          </w:p>
          <w:p w:rsidR="00EB4DC8" w:rsidRPr="00EC628E" w:rsidRDefault="00EB4DC8" w:rsidP="007711B9">
            <w:pPr>
              <w:rPr>
                <w:b/>
                <w:bCs/>
                <w:sz w:val="20"/>
                <w:szCs w:val="20"/>
                <w:lang w:val="pl-PL" w:eastAsia="en-GB"/>
              </w:rPr>
            </w:pPr>
            <w:r>
              <w:rPr>
                <w:b/>
                <w:bCs/>
                <w:sz w:val="20"/>
                <w:szCs w:val="20"/>
                <w:lang w:val="pl-PL" w:eastAsia="en-GB"/>
              </w:rPr>
              <w:t>Donatori</w:t>
            </w:r>
          </w:p>
        </w:tc>
        <w:tc>
          <w:tcPr>
            <w:tcW w:w="1842" w:type="dxa"/>
          </w:tcPr>
          <w:p w:rsidR="00EB4DC8" w:rsidRDefault="00EB4DC8" w:rsidP="007711B9">
            <w:pPr>
              <w:rPr>
                <w:b/>
                <w:bCs/>
                <w:sz w:val="20"/>
                <w:szCs w:val="20"/>
                <w:lang w:val="pl-PL" w:eastAsia="en-GB"/>
              </w:rPr>
            </w:pPr>
            <w:r>
              <w:rPr>
                <w:b/>
                <w:bCs/>
                <w:sz w:val="20"/>
                <w:szCs w:val="20"/>
                <w:lang w:val="pl-PL" w:eastAsia="en-GB"/>
              </w:rPr>
              <w:t xml:space="preserve">Lokalna samouprava </w:t>
            </w:r>
          </w:p>
          <w:p w:rsidR="00EB4DC8" w:rsidRDefault="00EB4DC8" w:rsidP="007711B9">
            <w:pPr>
              <w:rPr>
                <w:b/>
                <w:bCs/>
                <w:sz w:val="20"/>
                <w:szCs w:val="20"/>
                <w:lang w:val="pl-PL" w:eastAsia="en-GB"/>
              </w:rPr>
            </w:pPr>
            <w:r>
              <w:rPr>
                <w:b/>
                <w:bCs/>
                <w:sz w:val="20"/>
                <w:szCs w:val="20"/>
                <w:lang w:val="pl-PL" w:eastAsia="en-GB"/>
              </w:rPr>
              <w:t>Ministarstvo obrazovanja</w:t>
            </w:r>
          </w:p>
          <w:p w:rsidR="00EB4DC8" w:rsidRPr="00EC628E" w:rsidRDefault="00EB4DC8" w:rsidP="007711B9">
            <w:pPr>
              <w:rPr>
                <w:b/>
                <w:bCs/>
                <w:sz w:val="20"/>
                <w:szCs w:val="20"/>
                <w:lang w:val="pl-PL" w:eastAsia="en-GB"/>
              </w:rPr>
            </w:pPr>
            <w:r>
              <w:rPr>
                <w:b/>
                <w:bCs/>
                <w:sz w:val="20"/>
                <w:szCs w:val="20"/>
                <w:lang w:val="pl-PL" w:eastAsia="en-GB"/>
              </w:rPr>
              <w:t>NVO</w:t>
            </w:r>
          </w:p>
        </w:tc>
        <w:tc>
          <w:tcPr>
            <w:tcW w:w="1728" w:type="dxa"/>
          </w:tcPr>
          <w:p w:rsidR="00EB4DC8" w:rsidRDefault="00EB4DC8" w:rsidP="007711B9">
            <w:pPr>
              <w:rPr>
                <w:b/>
                <w:bCs/>
                <w:sz w:val="20"/>
                <w:szCs w:val="20"/>
                <w:lang w:val="pl-PL" w:eastAsia="en-GB"/>
              </w:rPr>
            </w:pPr>
            <w:r>
              <w:rPr>
                <w:b/>
                <w:bCs/>
                <w:sz w:val="20"/>
                <w:szCs w:val="20"/>
                <w:lang w:val="pl-PL" w:eastAsia="en-GB"/>
              </w:rPr>
              <w:t>Stalna aktivnost</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631560" w:rsidTr="00F66DBC">
        <w:tc>
          <w:tcPr>
            <w:tcW w:w="2127" w:type="dxa"/>
          </w:tcPr>
          <w:p w:rsidR="00EB4DC8" w:rsidRDefault="00EB4DC8" w:rsidP="007711B9">
            <w:pPr>
              <w:rPr>
                <w:rFonts w:ascii="Calibri" w:hAnsi="Calibri" w:cs="Calibri"/>
              </w:rPr>
            </w:pPr>
            <w:r>
              <w:rPr>
                <w:rFonts w:ascii="Calibri" w:hAnsi="Calibri" w:cs="Calibri"/>
                <w:sz w:val="22"/>
              </w:rPr>
              <w:t>Stipendiranje romske dece.</w:t>
            </w:r>
          </w:p>
        </w:tc>
        <w:tc>
          <w:tcPr>
            <w:tcW w:w="2835" w:type="dxa"/>
          </w:tcPr>
          <w:p w:rsidR="00EB4DC8" w:rsidRDefault="00EB4DC8" w:rsidP="007711B9">
            <w:pPr>
              <w:rPr>
                <w:rFonts w:ascii="Calibri" w:hAnsi="Calibri" w:cs="Calibri"/>
              </w:rPr>
            </w:pPr>
            <w:r>
              <w:rPr>
                <w:rFonts w:ascii="Calibri" w:hAnsi="Calibri" w:cs="Calibri"/>
                <w:sz w:val="22"/>
              </w:rPr>
              <w:t>Informativni sastanci sa direktorima, pedagozima I psiholozima skola koje pohadjaju deca  romske nacionalnosti.</w:t>
            </w:r>
          </w:p>
          <w:p w:rsidR="00EB4DC8" w:rsidRDefault="00EB4DC8" w:rsidP="007711B9">
            <w:pPr>
              <w:rPr>
                <w:rFonts w:ascii="Calibri" w:hAnsi="Calibri" w:cs="Calibri"/>
              </w:rPr>
            </w:pPr>
            <w:r>
              <w:rPr>
                <w:rFonts w:ascii="Calibri" w:hAnsi="Calibri" w:cs="Calibri"/>
                <w:sz w:val="22"/>
              </w:rPr>
              <w:t>Razgovori sa ucenicima I roditeljima.</w:t>
            </w:r>
          </w:p>
          <w:p w:rsidR="00EB4DC8" w:rsidRDefault="00EB4DC8" w:rsidP="007711B9">
            <w:pPr>
              <w:rPr>
                <w:rFonts w:ascii="Calibri" w:hAnsi="Calibri" w:cs="Calibri"/>
              </w:rPr>
            </w:pPr>
            <w:r>
              <w:rPr>
                <w:rFonts w:ascii="Calibri" w:hAnsi="Calibri" w:cs="Calibri"/>
                <w:sz w:val="22"/>
              </w:rPr>
              <w:t>Razgovori sa privatnim preduzetnicima I razgovori sa roditeljima I decom.</w:t>
            </w:r>
          </w:p>
          <w:p w:rsidR="00EB4DC8" w:rsidRDefault="00EB4DC8" w:rsidP="007711B9">
            <w:pPr>
              <w:rPr>
                <w:rFonts w:ascii="Calibri" w:hAnsi="Calibri" w:cs="Calibri"/>
              </w:rPr>
            </w:pPr>
          </w:p>
        </w:tc>
        <w:tc>
          <w:tcPr>
            <w:tcW w:w="1984" w:type="dxa"/>
          </w:tcPr>
          <w:p w:rsidR="00EB4DC8" w:rsidRDefault="00EB4DC8" w:rsidP="007711B9">
            <w:pPr>
              <w:rPr>
                <w:b/>
                <w:bCs/>
                <w:sz w:val="20"/>
                <w:szCs w:val="20"/>
                <w:lang w:val="pl-PL" w:eastAsia="en-GB"/>
              </w:rPr>
            </w:pPr>
            <w:r>
              <w:rPr>
                <w:b/>
                <w:bCs/>
                <w:sz w:val="20"/>
                <w:szCs w:val="20"/>
                <w:lang w:val="pl-PL" w:eastAsia="en-GB"/>
              </w:rPr>
              <w:t>Održani sastanci sa direktorima škola</w:t>
            </w:r>
          </w:p>
          <w:p w:rsidR="00EB4DC8" w:rsidRPr="00EC628E" w:rsidRDefault="00EB4DC8" w:rsidP="007711B9">
            <w:pPr>
              <w:rPr>
                <w:b/>
                <w:bCs/>
                <w:sz w:val="20"/>
                <w:szCs w:val="20"/>
                <w:lang w:val="pl-PL" w:eastAsia="en-GB"/>
              </w:rPr>
            </w:pPr>
            <w:r>
              <w:rPr>
                <w:b/>
                <w:bCs/>
                <w:sz w:val="20"/>
                <w:szCs w:val="20"/>
                <w:lang w:val="pl-PL" w:eastAsia="en-GB"/>
              </w:rPr>
              <w:t>Broj održanih razgovora sa roditeljima i učenicima</w:t>
            </w:r>
          </w:p>
        </w:tc>
        <w:tc>
          <w:tcPr>
            <w:tcW w:w="1418" w:type="dxa"/>
          </w:tcPr>
          <w:p w:rsidR="00EB4DC8" w:rsidRDefault="00EB4DC8" w:rsidP="007711B9">
            <w:pPr>
              <w:rPr>
                <w:b/>
                <w:bCs/>
                <w:sz w:val="20"/>
                <w:szCs w:val="20"/>
                <w:lang w:val="pl-PL" w:eastAsia="en-GB"/>
              </w:rPr>
            </w:pPr>
            <w:r>
              <w:rPr>
                <w:b/>
                <w:bCs/>
                <w:sz w:val="20"/>
                <w:szCs w:val="20"/>
                <w:lang w:val="pl-PL" w:eastAsia="en-GB"/>
              </w:rPr>
              <w:t>Lokalna samouprava</w:t>
            </w:r>
          </w:p>
          <w:p w:rsidR="00EB4DC8" w:rsidRDefault="00EB4DC8" w:rsidP="007711B9">
            <w:pPr>
              <w:rPr>
                <w:b/>
                <w:bCs/>
                <w:sz w:val="20"/>
                <w:szCs w:val="20"/>
                <w:lang w:val="pl-PL" w:eastAsia="en-GB"/>
              </w:rPr>
            </w:pPr>
            <w:r>
              <w:rPr>
                <w:b/>
                <w:bCs/>
                <w:sz w:val="20"/>
                <w:szCs w:val="20"/>
                <w:lang w:val="pl-PL" w:eastAsia="en-GB"/>
              </w:rPr>
              <w:t>Ministarstvo obrazovanja</w:t>
            </w:r>
          </w:p>
          <w:p w:rsidR="00EB4DC8" w:rsidRDefault="00EB4DC8" w:rsidP="007711B9">
            <w:pPr>
              <w:rPr>
                <w:b/>
                <w:bCs/>
                <w:sz w:val="20"/>
                <w:szCs w:val="20"/>
                <w:lang w:val="pl-PL" w:eastAsia="en-GB"/>
              </w:rPr>
            </w:pPr>
            <w:r>
              <w:rPr>
                <w:b/>
                <w:bCs/>
                <w:sz w:val="20"/>
                <w:szCs w:val="20"/>
                <w:lang w:val="pl-PL" w:eastAsia="en-GB"/>
              </w:rPr>
              <w:t>Donatori</w:t>
            </w:r>
          </w:p>
          <w:p w:rsidR="00EB4DC8" w:rsidRPr="00EC628E" w:rsidRDefault="00EB4DC8" w:rsidP="007711B9">
            <w:pPr>
              <w:rPr>
                <w:b/>
                <w:bCs/>
                <w:sz w:val="20"/>
                <w:szCs w:val="20"/>
                <w:lang w:val="pl-PL" w:eastAsia="en-GB"/>
              </w:rPr>
            </w:pPr>
            <w:r>
              <w:rPr>
                <w:b/>
                <w:bCs/>
                <w:sz w:val="20"/>
                <w:szCs w:val="20"/>
                <w:lang w:val="pl-PL" w:eastAsia="en-GB"/>
              </w:rPr>
              <w:t>NVO</w:t>
            </w:r>
          </w:p>
        </w:tc>
        <w:tc>
          <w:tcPr>
            <w:tcW w:w="1842" w:type="dxa"/>
          </w:tcPr>
          <w:p w:rsidR="00EB4DC8" w:rsidRDefault="00EB4DC8" w:rsidP="007711B9">
            <w:pPr>
              <w:rPr>
                <w:b/>
                <w:bCs/>
                <w:sz w:val="20"/>
                <w:szCs w:val="20"/>
                <w:lang w:val="pl-PL" w:eastAsia="en-GB"/>
              </w:rPr>
            </w:pPr>
            <w:r>
              <w:rPr>
                <w:b/>
                <w:bCs/>
                <w:sz w:val="20"/>
                <w:szCs w:val="20"/>
                <w:lang w:val="pl-PL" w:eastAsia="en-GB"/>
              </w:rPr>
              <w:t xml:space="preserve">Ministarstvo obrazovanja </w:t>
            </w:r>
          </w:p>
          <w:p w:rsidR="00EB4DC8" w:rsidRDefault="00EB4DC8" w:rsidP="007711B9">
            <w:pPr>
              <w:rPr>
                <w:b/>
                <w:bCs/>
                <w:sz w:val="20"/>
                <w:szCs w:val="20"/>
                <w:lang w:val="pl-PL" w:eastAsia="en-GB"/>
              </w:rPr>
            </w:pPr>
            <w:r>
              <w:rPr>
                <w:b/>
                <w:bCs/>
                <w:sz w:val="20"/>
                <w:szCs w:val="20"/>
                <w:lang w:val="pl-PL" w:eastAsia="en-GB"/>
              </w:rPr>
              <w:t>Lokalna samouprava</w:t>
            </w:r>
          </w:p>
          <w:p w:rsidR="00EB4DC8" w:rsidRPr="00EC628E" w:rsidRDefault="00EB4DC8" w:rsidP="007711B9">
            <w:pPr>
              <w:rPr>
                <w:b/>
                <w:bCs/>
                <w:sz w:val="20"/>
                <w:szCs w:val="20"/>
                <w:lang w:val="pl-PL" w:eastAsia="en-GB"/>
              </w:rPr>
            </w:pPr>
            <w:r>
              <w:rPr>
                <w:b/>
                <w:bCs/>
                <w:sz w:val="20"/>
                <w:szCs w:val="20"/>
                <w:lang w:val="pl-PL" w:eastAsia="en-GB"/>
              </w:rPr>
              <w:t>NVO</w:t>
            </w:r>
          </w:p>
        </w:tc>
        <w:tc>
          <w:tcPr>
            <w:tcW w:w="1728" w:type="dxa"/>
          </w:tcPr>
          <w:p w:rsidR="00EB4DC8" w:rsidRDefault="00EB4DC8" w:rsidP="007711B9">
            <w:pPr>
              <w:rPr>
                <w:b/>
                <w:bCs/>
                <w:sz w:val="20"/>
                <w:szCs w:val="20"/>
                <w:lang w:val="pl-PL" w:eastAsia="en-GB"/>
              </w:rPr>
            </w:pPr>
            <w:r>
              <w:rPr>
                <w:b/>
                <w:bCs/>
                <w:sz w:val="20"/>
                <w:szCs w:val="20"/>
                <w:lang w:val="pl-PL" w:eastAsia="en-GB"/>
              </w:rPr>
              <w:t>Stalna aktivnost</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631560" w:rsidTr="00F66DBC">
        <w:tc>
          <w:tcPr>
            <w:tcW w:w="2127" w:type="dxa"/>
          </w:tcPr>
          <w:p w:rsidR="00EB4DC8" w:rsidRDefault="00EB4DC8" w:rsidP="007711B9">
            <w:pPr>
              <w:rPr>
                <w:rFonts w:ascii="Calibri" w:hAnsi="Calibri" w:cs="Calibri"/>
              </w:rPr>
            </w:pPr>
            <w:r>
              <w:rPr>
                <w:rFonts w:ascii="Calibri" w:hAnsi="Calibri" w:cs="Calibri"/>
                <w:sz w:val="22"/>
              </w:rPr>
              <w:t>Obrazovanje odraslih Roma.</w:t>
            </w:r>
          </w:p>
        </w:tc>
        <w:tc>
          <w:tcPr>
            <w:tcW w:w="2835" w:type="dxa"/>
          </w:tcPr>
          <w:p w:rsidR="00EB4DC8" w:rsidRDefault="00EB4DC8" w:rsidP="007711B9">
            <w:pPr>
              <w:rPr>
                <w:rFonts w:ascii="Calibri" w:hAnsi="Calibri" w:cs="Calibri"/>
              </w:rPr>
            </w:pPr>
            <w:r>
              <w:rPr>
                <w:rFonts w:ascii="Calibri" w:hAnsi="Calibri" w:cs="Calibri"/>
                <w:sz w:val="22"/>
              </w:rPr>
              <w:t>Evidentiranje licaromske nacionalnosti o upoznavanju s mogucnostima daljeg skolovanja odraslih.</w:t>
            </w:r>
          </w:p>
        </w:tc>
        <w:tc>
          <w:tcPr>
            <w:tcW w:w="1984" w:type="dxa"/>
          </w:tcPr>
          <w:p w:rsidR="00EB4DC8" w:rsidRPr="00EC628E" w:rsidRDefault="00EB4DC8" w:rsidP="007711B9">
            <w:pPr>
              <w:rPr>
                <w:b/>
                <w:bCs/>
                <w:sz w:val="20"/>
                <w:szCs w:val="20"/>
                <w:lang w:val="pl-PL" w:eastAsia="en-GB"/>
              </w:rPr>
            </w:pPr>
            <w:r>
              <w:rPr>
                <w:b/>
                <w:bCs/>
                <w:sz w:val="20"/>
                <w:szCs w:val="20"/>
                <w:lang w:val="pl-PL" w:eastAsia="en-GB"/>
              </w:rPr>
              <w:t>Broj evindentiranih lica</w:t>
            </w:r>
          </w:p>
        </w:tc>
        <w:tc>
          <w:tcPr>
            <w:tcW w:w="1418" w:type="dxa"/>
          </w:tcPr>
          <w:p w:rsidR="00EB4DC8" w:rsidRDefault="00EB4DC8" w:rsidP="007711B9">
            <w:pPr>
              <w:rPr>
                <w:b/>
                <w:bCs/>
                <w:sz w:val="20"/>
                <w:szCs w:val="20"/>
                <w:lang w:val="pl-PL" w:eastAsia="en-GB"/>
              </w:rPr>
            </w:pPr>
            <w:r>
              <w:rPr>
                <w:b/>
                <w:bCs/>
                <w:sz w:val="20"/>
                <w:szCs w:val="20"/>
                <w:lang w:val="pl-PL" w:eastAsia="en-GB"/>
              </w:rPr>
              <w:t>Nacionalna služba zapošljavanja</w:t>
            </w:r>
          </w:p>
          <w:p w:rsidR="00EB4DC8" w:rsidRPr="00EC628E" w:rsidRDefault="00EB4DC8" w:rsidP="007711B9">
            <w:pPr>
              <w:rPr>
                <w:b/>
                <w:bCs/>
                <w:sz w:val="20"/>
                <w:szCs w:val="20"/>
                <w:lang w:val="pl-PL" w:eastAsia="en-GB"/>
              </w:rPr>
            </w:pPr>
            <w:r>
              <w:rPr>
                <w:b/>
                <w:bCs/>
                <w:sz w:val="20"/>
                <w:szCs w:val="20"/>
                <w:lang w:val="pl-PL" w:eastAsia="en-GB"/>
              </w:rPr>
              <w:t>Lokalna samouprava</w:t>
            </w:r>
          </w:p>
        </w:tc>
        <w:tc>
          <w:tcPr>
            <w:tcW w:w="1842" w:type="dxa"/>
          </w:tcPr>
          <w:p w:rsidR="00EB4DC8" w:rsidRDefault="00EB4DC8" w:rsidP="007711B9">
            <w:pPr>
              <w:rPr>
                <w:b/>
                <w:bCs/>
                <w:sz w:val="20"/>
                <w:szCs w:val="20"/>
                <w:lang w:val="pl-PL" w:eastAsia="en-GB"/>
              </w:rPr>
            </w:pPr>
            <w:r>
              <w:rPr>
                <w:b/>
                <w:bCs/>
                <w:sz w:val="20"/>
                <w:szCs w:val="20"/>
                <w:lang w:val="pl-PL" w:eastAsia="en-GB"/>
              </w:rPr>
              <w:t>NSZ</w:t>
            </w:r>
          </w:p>
          <w:p w:rsidR="00EB4DC8" w:rsidRDefault="00EB4DC8" w:rsidP="007711B9">
            <w:pPr>
              <w:rPr>
                <w:b/>
                <w:bCs/>
                <w:sz w:val="20"/>
                <w:szCs w:val="20"/>
                <w:lang w:val="pl-PL" w:eastAsia="en-GB"/>
              </w:rPr>
            </w:pPr>
            <w:r>
              <w:rPr>
                <w:b/>
                <w:bCs/>
                <w:sz w:val="20"/>
                <w:szCs w:val="20"/>
                <w:lang w:val="pl-PL" w:eastAsia="en-GB"/>
              </w:rPr>
              <w:t>Lokalna samouprava</w:t>
            </w:r>
          </w:p>
          <w:p w:rsidR="00EB4DC8" w:rsidRPr="00EC628E" w:rsidRDefault="00EB4DC8" w:rsidP="007711B9">
            <w:pPr>
              <w:rPr>
                <w:b/>
                <w:bCs/>
                <w:sz w:val="20"/>
                <w:szCs w:val="20"/>
                <w:lang w:val="pl-PL" w:eastAsia="en-GB"/>
              </w:rPr>
            </w:pPr>
            <w:r>
              <w:rPr>
                <w:b/>
                <w:bCs/>
                <w:sz w:val="20"/>
                <w:szCs w:val="20"/>
                <w:lang w:val="pl-PL" w:eastAsia="en-GB"/>
              </w:rPr>
              <w:t>NVO</w:t>
            </w:r>
          </w:p>
        </w:tc>
        <w:tc>
          <w:tcPr>
            <w:tcW w:w="1728" w:type="dxa"/>
          </w:tcPr>
          <w:p w:rsidR="00EB4DC8" w:rsidRDefault="00EB4DC8" w:rsidP="007711B9">
            <w:pPr>
              <w:rPr>
                <w:b/>
                <w:bCs/>
                <w:sz w:val="20"/>
                <w:szCs w:val="20"/>
                <w:lang w:val="pl-PL" w:eastAsia="en-GB"/>
              </w:rPr>
            </w:pPr>
            <w:r>
              <w:rPr>
                <w:b/>
                <w:bCs/>
                <w:sz w:val="20"/>
                <w:szCs w:val="20"/>
                <w:lang w:val="pl-PL" w:eastAsia="en-GB"/>
              </w:rPr>
              <w:t>Salna aktivnost</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631560" w:rsidTr="00F66DBC">
        <w:trPr>
          <w:trHeight w:val="512"/>
        </w:trPr>
        <w:tc>
          <w:tcPr>
            <w:tcW w:w="2127" w:type="dxa"/>
          </w:tcPr>
          <w:p w:rsidR="00EB4DC8" w:rsidRDefault="00EB4DC8" w:rsidP="007711B9">
            <w:pPr>
              <w:rPr>
                <w:rFonts w:ascii="Calibri" w:hAnsi="Calibri" w:cs="Calibri"/>
              </w:rPr>
            </w:pPr>
          </w:p>
          <w:p w:rsidR="00EB4DC8" w:rsidRDefault="00EB4DC8" w:rsidP="007711B9">
            <w:pPr>
              <w:rPr>
                <w:rFonts w:ascii="Calibri" w:hAnsi="Calibri" w:cs="Calibri"/>
              </w:rPr>
            </w:pPr>
            <w:r>
              <w:rPr>
                <w:rFonts w:ascii="Calibri" w:hAnsi="Calibri" w:cs="Calibri"/>
                <w:sz w:val="22"/>
              </w:rPr>
              <w:t>Osposobljavanje kroz neformalno obrazovanje I aktivizam u zajednici</w:t>
            </w:r>
          </w:p>
        </w:tc>
        <w:tc>
          <w:tcPr>
            <w:tcW w:w="2835" w:type="dxa"/>
          </w:tcPr>
          <w:p w:rsidR="00EB4DC8" w:rsidRDefault="00EB4DC8" w:rsidP="007711B9">
            <w:pPr>
              <w:rPr>
                <w:rFonts w:ascii="Calibri" w:hAnsi="Calibri" w:cs="Calibri"/>
              </w:rPr>
            </w:pPr>
          </w:p>
          <w:p w:rsidR="00EB4DC8" w:rsidRDefault="00EB4DC8" w:rsidP="007711B9">
            <w:pPr>
              <w:rPr>
                <w:rFonts w:ascii="Calibri" w:hAnsi="Calibri" w:cs="Calibri"/>
              </w:rPr>
            </w:pPr>
            <w:r>
              <w:rPr>
                <w:rFonts w:ascii="Calibri" w:hAnsi="Calibri" w:cs="Calibri"/>
                <w:sz w:val="22"/>
              </w:rPr>
              <w:t>-opismenjavanje</w:t>
            </w:r>
          </w:p>
          <w:p w:rsidR="00EB4DC8" w:rsidRDefault="00EB4DC8" w:rsidP="007711B9">
            <w:pPr>
              <w:rPr>
                <w:rFonts w:ascii="Calibri" w:hAnsi="Calibri" w:cs="Calibri"/>
              </w:rPr>
            </w:pPr>
            <w:r>
              <w:rPr>
                <w:rFonts w:ascii="Calibri" w:hAnsi="Calibri" w:cs="Calibri"/>
                <w:sz w:val="22"/>
              </w:rPr>
              <w:t>-kursevi raèunara, jezika</w:t>
            </w:r>
          </w:p>
          <w:p w:rsidR="00EB4DC8" w:rsidRDefault="00EB4DC8" w:rsidP="007711B9">
            <w:pPr>
              <w:rPr>
                <w:rFonts w:ascii="Calibri" w:hAnsi="Calibri" w:cs="Calibri"/>
              </w:rPr>
            </w:pPr>
            <w:r>
              <w:rPr>
                <w:rFonts w:ascii="Calibri" w:hAnsi="Calibri" w:cs="Calibri"/>
                <w:sz w:val="22"/>
              </w:rPr>
              <w:t>-prekvalifikacija</w:t>
            </w:r>
          </w:p>
          <w:p w:rsidR="00EB4DC8" w:rsidRDefault="00EB4DC8" w:rsidP="007711B9">
            <w:pPr>
              <w:rPr>
                <w:rFonts w:ascii="Calibri" w:hAnsi="Calibri" w:cs="Calibri"/>
              </w:rPr>
            </w:pPr>
            <w:r>
              <w:rPr>
                <w:rFonts w:ascii="Calibri" w:hAnsi="Calibri" w:cs="Calibri"/>
                <w:sz w:val="22"/>
              </w:rPr>
              <w:t>-</w:t>
            </w:r>
          </w:p>
        </w:tc>
        <w:tc>
          <w:tcPr>
            <w:tcW w:w="1984" w:type="dxa"/>
          </w:tcPr>
          <w:p w:rsidR="00EB4DC8" w:rsidRDefault="00EB4DC8" w:rsidP="007711B9">
            <w:pPr>
              <w:rPr>
                <w:b/>
                <w:bCs/>
                <w:sz w:val="20"/>
                <w:szCs w:val="20"/>
                <w:lang w:val="pl-PL" w:eastAsia="en-GB"/>
              </w:rPr>
            </w:pPr>
          </w:p>
          <w:p w:rsidR="00EB4DC8" w:rsidRDefault="00EB4DC8" w:rsidP="007711B9">
            <w:pPr>
              <w:rPr>
                <w:b/>
                <w:bCs/>
                <w:sz w:val="20"/>
                <w:szCs w:val="20"/>
                <w:lang w:val="pl-PL" w:eastAsia="en-GB"/>
              </w:rPr>
            </w:pPr>
            <w:r>
              <w:rPr>
                <w:b/>
                <w:bCs/>
                <w:sz w:val="20"/>
                <w:szCs w:val="20"/>
                <w:lang w:val="pl-PL" w:eastAsia="en-GB"/>
              </w:rPr>
              <w:t>-organizovani kursevi</w:t>
            </w:r>
          </w:p>
          <w:p w:rsidR="00EB4DC8" w:rsidRDefault="00EB4DC8" w:rsidP="007711B9">
            <w:pPr>
              <w:rPr>
                <w:b/>
                <w:bCs/>
                <w:sz w:val="20"/>
                <w:szCs w:val="20"/>
                <w:lang w:val="pl-PL" w:eastAsia="en-GB"/>
              </w:rPr>
            </w:pPr>
            <w:r>
              <w:rPr>
                <w:b/>
                <w:bCs/>
                <w:sz w:val="20"/>
                <w:szCs w:val="20"/>
                <w:lang w:val="pl-PL" w:eastAsia="en-GB"/>
              </w:rPr>
              <w:t>-opismenjeni svi nepismeni</w:t>
            </w:r>
          </w:p>
          <w:p w:rsidR="00EB4DC8" w:rsidRPr="00EC628E" w:rsidRDefault="00EB4DC8" w:rsidP="007711B9">
            <w:pPr>
              <w:rPr>
                <w:b/>
                <w:bCs/>
                <w:sz w:val="20"/>
                <w:szCs w:val="20"/>
                <w:lang w:val="pl-PL" w:eastAsia="en-GB"/>
              </w:rPr>
            </w:pPr>
            <w:r>
              <w:rPr>
                <w:b/>
                <w:bCs/>
                <w:sz w:val="20"/>
                <w:szCs w:val="20"/>
                <w:lang w:val="pl-PL" w:eastAsia="en-GB"/>
              </w:rPr>
              <w:t>-izvrsena prekvaliikacija</w:t>
            </w:r>
          </w:p>
        </w:tc>
        <w:tc>
          <w:tcPr>
            <w:tcW w:w="1418" w:type="dxa"/>
          </w:tcPr>
          <w:p w:rsidR="00EB4DC8" w:rsidRDefault="00EB4DC8" w:rsidP="007711B9">
            <w:pPr>
              <w:rPr>
                <w:b/>
                <w:bCs/>
                <w:sz w:val="20"/>
                <w:szCs w:val="20"/>
                <w:lang w:val="pl-PL" w:eastAsia="en-GB"/>
              </w:rPr>
            </w:pPr>
          </w:p>
          <w:p w:rsidR="00EB4DC8" w:rsidRDefault="00EB4DC8" w:rsidP="007711B9">
            <w:pPr>
              <w:rPr>
                <w:b/>
                <w:bCs/>
                <w:sz w:val="20"/>
                <w:szCs w:val="20"/>
                <w:lang w:val="pl-PL" w:eastAsia="en-GB"/>
              </w:rPr>
            </w:pPr>
            <w:r>
              <w:rPr>
                <w:b/>
                <w:bCs/>
                <w:sz w:val="20"/>
                <w:szCs w:val="20"/>
                <w:lang w:val="pl-PL" w:eastAsia="en-GB"/>
              </w:rPr>
              <w:t>Nacionalna služba zapošljavanja</w:t>
            </w:r>
          </w:p>
          <w:p w:rsidR="00EB4DC8" w:rsidRDefault="00EB4DC8" w:rsidP="007711B9">
            <w:pPr>
              <w:rPr>
                <w:b/>
                <w:bCs/>
                <w:sz w:val="20"/>
                <w:szCs w:val="20"/>
                <w:lang w:val="pl-PL" w:eastAsia="en-GB"/>
              </w:rPr>
            </w:pPr>
            <w:r>
              <w:rPr>
                <w:b/>
                <w:bCs/>
                <w:sz w:val="20"/>
                <w:szCs w:val="20"/>
                <w:lang w:val="pl-PL" w:eastAsia="en-GB"/>
              </w:rPr>
              <w:t>-Lokalna samouprava</w:t>
            </w:r>
          </w:p>
          <w:p w:rsidR="00EB4DC8" w:rsidRPr="00EC628E" w:rsidRDefault="00EB4DC8" w:rsidP="007711B9">
            <w:pPr>
              <w:rPr>
                <w:b/>
                <w:bCs/>
                <w:sz w:val="20"/>
                <w:szCs w:val="20"/>
                <w:lang w:val="pl-PL" w:eastAsia="en-GB"/>
              </w:rPr>
            </w:pPr>
            <w:r>
              <w:rPr>
                <w:b/>
                <w:bCs/>
                <w:sz w:val="20"/>
                <w:szCs w:val="20"/>
                <w:lang w:val="pl-PL" w:eastAsia="en-GB"/>
              </w:rPr>
              <w:t>NVO</w:t>
            </w:r>
          </w:p>
        </w:tc>
        <w:tc>
          <w:tcPr>
            <w:tcW w:w="1842" w:type="dxa"/>
          </w:tcPr>
          <w:p w:rsidR="00EB4DC8" w:rsidRDefault="00EB4DC8" w:rsidP="007711B9">
            <w:pPr>
              <w:rPr>
                <w:b/>
                <w:bCs/>
                <w:sz w:val="20"/>
                <w:szCs w:val="20"/>
                <w:lang w:val="pl-PL" w:eastAsia="en-GB"/>
              </w:rPr>
            </w:pPr>
          </w:p>
          <w:p w:rsidR="00EB4DC8" w:rsidRDefault="00EB4DC8" w:rsidP="007711B9">
            <w:pPr>
              <w:rPr>
                <w:b/>
                <w:bCs/>
                <w:sz w:val="20"/>
                <w:szCs w:val="20"/>
                <w:lang w:val="pl-PL" w:eastAsia="en-GB"/>
              </w:rPr>
            </w:pPr>
          </w:p>
          <w:p w:rsidR="00EB4DC8" w:rsidRDefault="00EB4DC8" w:rsidP="007711B9">
            <w:pPr>
              <w:rPr>
                <w:b/>
                <w:bCs/>
                <w:sz w:val="20"/>
                <w:szCs w:val="20"/>
                <w:lang w:val="pl-PL" w:eastAsia="en-GB"/>
              </w:rPr>
            </w:pPr>
            <w:r>
              <w:rPr>
                <w:b/>
                <w:bCs/>
                <w:sz w:val="20"/>
                <w:szCs w:val="20"/>
                <w:lang w:val="pl-PL" w:eastAsia="en-GB"/>
              </w:rPr>
              <w:t>NSZ</w:t>
            </w:r>
          </w:p>
          <w:p w:rsidR="00EB4DC8" w:rsidRDefault="00EB4DC8" w:rsidP="007711B9">
            <w:pPr>
              <w:rPr>
                <w:b/>
                <w:bCs/>
                <w:sz w:val="20"/>
                <w:szCs w:val="20"/>
                <w:lang w:val="pl-PL" w:eastAsia="en-GB"/>
              </w:rPr>
            </w:pPr>
            <w:r>
              <w:rPr>
                <w:b/>
                <w:bCs/>
                <w:sz w:val="20"/>
                <w:szCs w:val="20"/>
                <w:lang w:val="pl-PL" w:eastAsia="en-GB"/>
              </w:rPr>
              <w:t>-Lokalna samouprava</w:t>
            </w:r>
          </w:p>
          <w:p w:rsidR="00EB4DC8" w:rsidRDefault="00EB4DC8" w:rsidP="007711B9">
            <w:pPr>
              <w:rPr>
                <w:b/>
                <w:bCs/>
                <w:sz w:val="20"/>
                <w:szCs w:val="20"/>
                <w:lang w:val="pl-PL" w:eastAsia="en-GB"/>
              </w:rPr>
            </w:pPr>
            <w:r>
              <w:rPr>
                <w:b/>
                <w:bCs/>
                <w:sz w:val="20"/>
                <w:szCs w:val="20"/>
                <w:lang w:val="pl-PL" w:eastAsia="en-GB"/>
              </w:rPr>
              <w:t>NVO</w:t>
            </w:r>
          </w:p>
          <w:p w:rsidR="00EB4DC8" w:rsidRPr="00EC628E" w:rsidRDefault="00EB4DC8" w:rsidP="007711B9">
            <w:pPr>
              <w:rPr>
                <w:b/>
                <w:bCs/>
                <w:sz w:val="20"/>
                <w:szCs w:val="20"/>
                <w:lang w:val="pl-PL" w:eastAsia="en-GB"/>
              </w:rPr>
            </w:pPr>
          </w:p>
        </w:tc>
        <w:tc>
          <w:tcPr>
            <w:tcW w:w="1728" w:type="dxa"/>
          </w:tcPr>
          <w:p w:rsidR="00EB4DC8" w:rsidRDefault="00EB4DC8" w:rsidP="007711B9">
            <w:pPr>
              <w:rPr>
                <w:b/>
                <w:bCs/>
                <w:sz w:val="20"/>
                <w:szCs w:val="20"/>
                <w:lang w:val="pl-PL" w:eastAsia="en-GB"/>
              </w:rPr>
            </w:pPr>
          </w:p>
          <w:p w:rsidR="00EB4DC8" w:rsidRDefault="00EB4DC8" w:rsidP="007711B9">
            <w:pPr>
              <w:rPr>
                <w:b/>
                <w:bCs/>
                <w:sz w:val="20"/>
                <w:szCs w:val="20"/>
                <w:lang w:val="pl-PL" w:eastAsia="en-GB"/>
              </w:rPr>
            </w:pPr>
            <w:r>
              <w:rPr>
                <w:b/>
                <w:bCs/>
                <w:sz w:val="20"/>
                <w:szCs w:val="20"/>
                <w:lang w:val="pl-PL" w:eastAsia="en-GB"/>
              </w:rPr>
              <w:t>Stalna aktivnost</w:t>
            </w:r>
          </w:p>
          <w:p w:rsidR="00EB4DC8" w:rsidRPr="00EC628E" w:rsidRDefault="00EB4DC8" w:rsidP="007711B9">
            <w:pPr>
              <w:rPr>
                <w:b/>
                <w:bCs/>
                <w:sz w:val="20"/>
                <w:szCs w:val="20"/>
                <w:lang w:val="pl-PL" w:eastAsia="en-GB"/>
              </w:rPr>
            </w:pPr>
            <w:r>
              <w:rPr>
                <w:b/>
                <w:bCs/>
                <w:sz w:val="20"/>
                <w:szCs w:val="20"/>
                <w:lang w:val="pl-PL" w:eastAsia="en-GB"/>
              </w:rPr>
              <w:t>2013-2017</w:t>
            </w:r>
          </w:p>
        </w:tc>
      </w:tr>
    </w:tbl>
    <w:p w:rsidR="00EB4DC8" w:rsidRDefault="00EB4DC8" w:rsidP="00200C29">
      <w:pPr>
        <w:rPr>
          <w:b/>
          <w:bCs/>
        </w:rPr>
      </w:pPr>
    </w:p>
    <w:p w:rsidR="00EB4DC8" w:rsidRDefault="00EB4DC8" w:rsidP="00200C29">
      <w:pPr>
        <w:rPr>
          <w:b/>
          <w:bCs/>
        </w:rPr>
      </w:pPr>
    </w:p>
    <w:p w:rsidR="00EB4DC8" w:rsidRPr="000F2AD9" w:rsidRDefault="00EB4DC8" w:rsidP="00200C29">
      <w:pPr>
        <w:rPr>
          <w:b/>
          <w:bCs/>
          <w:u w:val="single"/>
        </w:rPr>
      </w:pPr>
      <w:r w:rsidRPr="000F2AD9">
        <w:rPr>
          <w:b/>
          <w:bCs/>
          <w:u w:val="single"/>
        </w:rPr>
        <w:t>OBLAST : ZAPOSLJAVANJE I PRAVA IZ RADNOG ODNOSA</w:t>
      </w:r>
    </w:p>
    <w:tbl>
      <w:tblPr>
        <w:tblW w:w="10930" w:type="dxa"/>
        <w:tblInd w:w="-1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47"/>
        <w:gridCol w:w="2835"/>
        <w:gridCol w:w="1619"/>
        <w:gridCol w:w="1521"/>
        <w:gridCol w:w="1354"/>
        <w:gridCol w:w="1354"/>
      </w:tblGrid>
      <w:tr w:rsidR="00EB4DC8" w:rsidRPr="00631560" w:rsidTr="00F66DBC">
        <w:tc>
          <w:tcPr>
            <w:tcW w:w="224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CILJEVI</w:t>
            </w:r>
          </w:p>
        </w:tc>
        <w:tc>
          <w:tcPr>
            <w:tcW w:w="2835"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619"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521"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FINANSIRANJE</w:t>
            </w:r>
          </w:p>
        </w:tc>
        <w:tc>
          <w:tcPr>
            <w:tcW w:w="1354"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Nosiociaktivnosti</w:t>
            </w:r>
          </w:p>
        </w:tc>
        <w:tc>
          <w:tcPr>
            <w:tcW w:w="1354" w:type="dxa"/>
            <w:vAlign w:val="center"/>
          </w:tcPr>
          <w:p w:rsidR="00EB4DC8" w:rsidRPr="00EC628E" w:rsidRDefault="00EB4DC8" w:rsidP="007711B9">
            <w:pPr>
              <w:rPr>
                <w:b/>
                <w:bCs/>
                <w:sz w:val="20"/>
                <w:szCs w:val="20"/>
                <w:lang w:val="en-GB" w:eastAsia="en-GB"/>
              </w:rPr>
            </w:pPr>
            <w:r>
              <w:rPr>
                <w:b/>
                <w:bCs/>
                <w:sz w:val="20"/>
                <w:szCs w:val="20"/>
                <w:lang w:val="en-GB" w:eastAsia="en-GB"/>
              </w:rPr>
              <w:t>Vremenskiokvir</w:t>
            </w:r>
          </w:p>
        </w:tc>
      </w:tr>
      <w:tr w:rsidR="00EB4DC8" w:rsidRPr="00631560" w:rsidTr="00F66DBC">
        <w:tc>
          <w:tcPr>
            <w:tcW w:w="2247" w:type="dxa"/>
          </w:tcPr>
          <w:p w:rsidR="00EB4DC8" w:rsidRDefault="00EB4DC8" w:rsidP="007711B9">
            <w:pPr>
              <w:rPr>
                <w:rFonts w:ascii="Calibri" w:hAnsi="Calibri" w:cs="Calibri"/>
              </w:rPr>
            </w:pPr>
            <w:r>
              <w:rPr>
                <w:rFonts w:ascii="Calibri" w:hAnsi="Calibri" w:cs="Calibri"/>
                <w:sz w:val="22"/>
              </w:rPr>
              <w:t>Podsticanje I unapredjivanje zaposljavanja lica romske populacije.</w:t>
            </w:r>
          </w:p>
        </w:tc>
        <w:tc>
          <w:tcPr>
            <w:tcW w:w="2835" w:type="dxa"/>
          </w:tcPr>
          <w:p w:rsidR="00EB4DC8" w:rsidRDefault="00EB4DC8" w:rsidP="007711B9">
            <w:pPr>
              <w:rPr>
                <w:rFonts w:ascii="Calibri" w:hAnsi="Calibri" w:cs="Calibri"/>
              </w:rPr>
            </w:pPr>
            <w:r>
              <w:rPr>
                <w:rFonts w:ascii="Calibri" w:hAnsi="Calibri" w:cs="Calibri"/>
                <w:sz w:val="22"/>
              </w:rPr>
              <w:t>Evidentiranje lica koja se nalaze na evidenciji Nacionalnes luzbe zaposljavanja /NSZ.</w:t>
            </w:r>
          </w:p>
          <w:p w:rsidR="00EB4DC8" w:rsidRDefault="00EB4DC8" w:rsidP="007711B9">
            <w:pPr>
              <w:rPr>
                <w:rFonts w:ascii="Calibri" w:hAnsi="Calibri" w:cs="Calibri"/>
              </w:rPr>
            </w:pPr>
          </w:p>
        </w:tc>
        <w:tc>
          <w:tcPr>
            <w:tcW w:w="1619" w:type="dxa"/>
          </w:tcPr>
          <w:p w:rsidR="00EB4DC8" w:rsidRDefault="00EB4DC8" w:rsidP="007711B9">
            <w:pPr>
              <w:rPr>
                <w:rFonts w:ascii="Calibri" w:hAnsi="Calibri" w:cs="Calibri"/>
              </w:rPr>
            </w:pPr>
            <w:r>
              <w:rPr>
                <w:rFonts w:ascii="Calibri" w:hAnsi="Calibri" w:cs="Calibri"/>
                <w:sz w:val="22"/>
              </w:rPr>
              <w:t>Ukupan broj nezaposlenih Roma.</w:t>
            </w:r>
          </w:p>
        </w:tc>
        <w:tc>
          <w:tcPr>
            <w:tcW w:w="1521" w:type="dxa"/>
          </w:tcPr>
          <w:p w:rsidR="00EB4DC8" w:rsidRDefault="00EB4DC8" w:rsidP="007711B9">
            <w:pPr>
              <w:rPr>
                <w:rFonts w:ascii="Calibri" w:hAnsi="Calibri" w:cs="Calibri"/>
              </w:rPr>
            </w:pPr>
            <w:r>
              <w:rPr>
                <w:rFonts w:ascii="Calibri" w:hAnsi="Calibri" w:cs="Calibri"/>
              </w:rPr>
              <w:t xml:space="preserve">Lokalna samouprava </w:t>
            </w:r>
          </w:p>
          <w:p w:rsidR="00EB4DC8" w:rsidRDefault="00EB4DC8" w:rsidP="007711B9">
            <w:pPr>
              <w:rPr>
                <w:rFonts w:ascii="Calibri" w:hAnsi="Calibri" w:cs="Calibri"/>
              </w:rPr>
            </w:pPr>
            <w:r>
              <w:rPr>
                <w:rFonts w:ascii="Calibri" w:hAnsi="Calibri" w:cs="Calibri"/>
              </w:rPr>
              <w:t>-Nadležna ministarstva</w:t>
            </w:r>
          </w:p>
          <w:p w:rsidR="00EB4DC8" w:rsidRDefault="00EB4DC8" w:rsidP="007711B9">
            <w:pPr>
              <w:rPr>
                <w:rFonts w:ascii="Calibri" w:hAnsi="Calibri" w:cs="Calibri"/>
              </w:rPr>
            </w:pPr>
            <w:r>
              <w:rPr>
                <w:rFonts w:ascii="Calibri" w:hAnsi="Calibri" w:cs="Calibri"/>
              </w:rPr>
              <w:t>-NSZ</w:t>
            </w:r>
          </w:p>
          <w:p w:rsidR="00EB4DC8" w:rsidRDefault="00EB4DC8" w:rsidP="007711B9">
            <w:pPr>
              <w:rPr>
                <w:rFonts w:ascii="Calibri" w:hAnsi="Calibri" w:cs="Calibri"/>
              </w:rPr>
            </w:pPr>
            <w:r>
              <w:rPr>
                <w:rFonts w:ascii="Calibri" w:hAnsi="Calibri" w:cs="Calibri"/>
              </w:rPr>
              <w:t>-Pogrami NVO-a I Donatora</w:t>
            </w:r>
          </w:p>
        </w:tc>
        <w:tc>
          <w:tcPr>
            <w:tcW w:w="1354" w:type="dxa"/>
          </w:tcPr>
          <w:p w:rsidR="00EB4DC8" w:rsidRDefault="00EB4DC8" w:rsidP="007711B9">
            <w:pPr>
              <w:rPr>
                <w:rFonts w:ascii="Calibri" w:hAnsi="Calibri" w:cs="Calibri"/>
              </w:rPr>
            </w:pPr>
            <w:r>
              <w:rPr>
                <w:rFonts w:ascii="Calibri" w:hAnsi="Calibri" w:cs="Calibri"/>
                <w:sz w:val="22"/>
              </w:rPr>
              <w:t>NSZ</w:t>
            </w:r>
          </w:p>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r>
              <w:rPr>
                <w:rFonts w:ascii="Calibri" w:hAnsi="Calibri" w:cs="Calibri"/>
                <w:sz w:val="22"/>
              </w:rPr>
              <w:t>NVO</w:t>
            </w:r>
          </w:p>
        </w:tc>
        <w:tc>
          <w:tcPr>
            <w:tcW w:w="1354" w:type="dxa"/>
          </w:tcPr>
          <w:p w:rsidR="00EB4DC8" w:rsidRDefault="00EB4DC8" w:rsidP="007711B9">
            <w:pPr>
              <w:rPr>
                <w:b/>
                <w:bCs/>
                <w:sz w:val="20"/>
                <w:szCs w:val="20"/>
                <w:lang w:val="pl-PL" w:eastAsia="en-GB"/>
              </w:rPr>
            </w:pPr>
            <w:r>
              <w:rPr>
                <w:b/>
                <w:bCs/>
                <w:sz w:val="20"/>
                <w:szCs w:val="20"/>
                <w:lang w:val="pl-PL" w:eastAsia="en-GB"/>
              </w:rPr>
              <w:t>Stalna aktivnost</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631560" w:rsidTr="00F66DBC">
        <w:tc>
          <w:tcPr>
            <w:tcW w:w="2247" w:type="dxa"/>
          </w:tcPr>
          <w:p w:rsidR="00EB4DC8" w:rsidRDefault="00EB4DC8" w:rsidP="007711B9">
            <w:pPr>
              <w:rPr>
                <w:rFonts w:ascii="Calibri" w:hAnsi="Calibri" w:cs="Calibri"/>
              </w:rPr>
            </w:pPr>
            <w:r>
              <w:rPr>
                <w:rFonts w:ascii="Calibri" w:hAnsi="Calibri" w:cs="Calibri"/>
                <w:sz w:val="22"/>
              </w:rPr>
              <w:t>Unaprediti</w:t>
            </w:r>
          </w:p>
          <w:p w:rsidR="00EB4DC8" w:rsidRDefault="00EB4DC8" w:rsidP="007711B9">
            <w:pPr>
              <w:rPr>
                <w:rFonts w:ascii="Calibri" w:hAnsi="Calibri" w:cs="Calibri"/>
              </w:rPr>
            </w:pPr>
            <w:r>
              <w:rPr>
                <w:rFonts w:ascii="Calibri" w:hAnsi="Calibri" w:cs="Calibri"/>
                <w:sz w:val="22"/>
              </w:rPr>
              <w:t>zaposljavanje zena Romkinja</w:t>
            </w:r>
          </w:p>
        </w:tc>
        <w:tc>
          <w:tcPr>
            <w:tcW w:w="2835" w:type="dxa"/>
          </w:tcPr>
          <w:p w:rsidR="00EB4DC8" w:rsidRDefault="00EB4DC8" w:rsidP="007711B9">
            <w:pPr>
              <w:rPr>
                <w:rFonts w:ascii="Calibri" w:hAnsi="Calibri" w:cs="Calibri"/>
              </w:rPr>
            </w:pPr>
            <w:r>
              <w:rPr>
                <w:rFonts w:ascii="Calibri" w:hAnsi="Calibri" w:cs="Calibri"/>
                <w:sz w:val="22"/>
              </w:rPr>
              <w:t>Osmisljavanje programa za zposljavanja ranjivih grupa/zena.</w:t>
            </w:r>
          </w:p>
        </w:tc>
        <w:tc>
          <w:tcPr>
            <w:tcW w:w="1619" w:type="dxa"/>
          </w:tcPr>
          <w:p w:rsidR="00EB4DC8" w:rsidRDefault="00EB4DC8" w:rsidP="007711B9">
            <w:pPr>
              <w:rPr>
                <w:rFonts w:ascii="Calibri" w:hAnsi="Calibri" w:cs="Calibri"/>
              </w:rPr>
            </w:pPr>
            <w:r>
              <w:rPr>
                <w:rFonts w:ascii="Calibri" w:hAnsi="Calibri" w:cs="Calibri"/>
                <w:sz w:val="22"/>
              </w:rPr>
              <w:t>Ukupan broj zena Romkinja</w:t>
            </w:r>
          </w:p>
        </w:tc>
        <w:tc>
          <w:tcPr>
            <w:tcW w:w="1521" w:type="dxa"/>
          </w:tcPr>
          <w:p w:rsidR="00EB4DC8" w:rsidRDefault="00EB4DC8" w:rsidP="007711B9">
            <w:pPr>
              <w:rPr>
                <w:rFonts w:ascii="Calibri" w:hAnsi="Calibri" w:cs="Calibri"/>
              </w:rPr>
            </w:pPr>
            <w:r>
              <w:rPr>
                <w:rFonts w:ascii="Calibri" w:hAnsi="Calibri" w:cs="Calibri"/>
              </w:rPr>
              <w:t>NSZ</w:t>
            </w:r>
          </w:p>
          <w:p w:rsidR="00EB4DC8" w:rsidRDefault="00EB4DC8" w:rsidP="007711B9">
            <w:pPr>
              <w:rPr>
                <w:rFonts w:ascii="Calibri" w:hAnsi="Calibri" w:cs="Calibri"/>
              </w:rPr>
            </w:pPr>
            <w:r>
              <w:rPr>
                <w:rFonts w:ascii="Calibri" w:hAnsi="Calibri" w:cs="Calibri"/>
              </w:rPr>
              <w:t>Lokalna samouprava</w:t>
            </w:r>
          </w:p>
          <w:p w:rsidR="00EB4DC8" w:rsidRDefault="00EB4DC8" w:rsidP="007711B9">
            <w:pPr>
              <w:rPr>
                <w:rFonts w:ascii="Calibri" w:hAnsi="Calibri" w:cs="Calibri"/>
              </w:rPr>
            </w:pPr>
            <w:r>
              <w:rPr>
                <w:rFonts w:ascii="Calibri" w:hAnsi="Calibri" w:cs="Calibri"/>
              </w:rPr>
              <w:t>donatori</w:t>
            </w:r>
          </w:p>
        </w:tc>
        <w:tc>
          <w:tcPr>
            <w:tcW w:w="1354" w:type="dxa"/>
          </w:tcPr>
          <w:p w:rsidR="00EB4DC8" w:rsidRDefault="00EB4DC8" w:rsidP="007711B9">
            <w:pPr>
              <w:rPr>
                <w:rFonts w:ascii="Calibri" w:hAnsi="Calibri" w:cs="Calibri"/>
              </w:rPr>
            </w:pPr>
            <w:r>
              <w:rPr>
                <w:rFonts w:ascii="Calibri" w:hAnsi="Calibri" w:cs="Calibri"/>
                <w:sz w:val="22"/>
              </w:rPr>
              <w:t>NSZ</w:t>
            </w:r>
          </w:p>
        </w:tc>
        <w:tc>
          <w:tcPr>
            <w:tcW w:w="1354" w:type="dxa"/>
          </w:tcPr>
          <w:p w:rsidR="00EB4DC8" w:rsidRPr="00C30597" w:rsidRDefault="00EB4DC8" w:rsidP="007711B9">
            <w:pPr>
              <w:rPr>
                <w:bCs/>
                <w:sz w:val="20"/>
                <w:szCs w:val="20"/>
                <w:lang w:val="pl-PL" w:eastAsia="en-GB"/>
              </w:rPr>
            </w:pPr>
            <w:r w:rsidRPr="00C30597">
              <w:rPr>
                <w:bCs/>
                <w:sz w:val="20"/>
                <w:szCs w:val="20"/>
                <w:lang w:val="pl-PL" w:eastAsia="en-GB"/>
              </w:rPr>
              <w:t>2014</w:t>
            </w:r>
          </w:p>
        </w:tc>
      </w:tr>
      <w:tr w:rsidR="00EB4DC8" w:rsidRPr="00631560" w:rsidTr="00F66DBC">
        <w:tc>
          <w:tcPr>
            <w:tcW w:w="2247" w:type="dxa"/>
          </w:tcPr>
          <w:p w:rsidR="00EB4DC8" w:rsidRDefault="00EB4DC8" w:rsidP="007711B9">
            <w:pPr>
              <w:rPr>
                <w:rFonts w:ascii="Calibri" w:hAnsi="Calibri" w:cs="Calibri"/>
              </w:rPr>
            </w:pPr>
            <w:r>
              <w:rPr>
                <w:rFonts w:ascii="Calibri" w:hAnsi="Calibri" w:cs="Calibri"/>
                <w:sz w:val="22"/>
              </w:rPr>
              <w:lastRenderedPageBreak/>
              <w:t>Zastita prava iz oblasti rada</w:t>
            </w:r>
          </w:p>
        </w:tc>
        <w:tc>
          <w:tcPr>
            <w:tcW w:w="2835" w:type="dxa"/>
          </w:tcPr>
          <w:p w:rsidR="00EB4DC8" w:rsidRDefault="00EB4DC8" w:rsidP="007711B9">
            <w:pPr>
              <w:rPr>
                <w:rFonts w:ascii="Calibri" w:hAnsi="Calibri" w:cs="Calibri"/>
              </w:rPr>
            </w:pPr>
            <w:r>
              <w:rPr>
                <w:rFonts w:ascii="Calibri" w:hAnsi="Calibri" w:cs="Calibri"/>
                <w:sz w:val="22"/>
              </w:rPr>
              <w:t>Edukacija o pravima iz oblasti rada</w:t>
            </w:r>
          </w:p>
          <w:p w:rsidR="00EB4DC8" w:rsidRDefault="00EB4DC8" w:rsidP="007711B9">
            <w:pPr>
              <w:rPr>
                <w:rFonts w:ascii="Calibri" w:hAnsi="Calibri" w:cs="Calibri"/>
              </w:rPr>
            </w:pPr>
            <w:r>
              <w:rPr>
                <w:rFonts w:ascii="Calibri" w:hAnsi="Calibri" w:cs="Calibri"/>
                <w:sz w:val="22"/>
              </w:rPr>
              <w:t>Pruzanje pravne pomoci.</w:t>
            </w:r>
          </w:p>
        </w:tc>
        <w:tc>
          <w:tcPr>
            <w:tcW w:w="1619" w:type="dxa"/>
          </w:tcPr>
          <w:p w:rsidR="00EB4DC8" w:rsidRDefault="00EB4DC8" w:rsidP="007711B9">
            <w:pPr>
              <w:rPr>
                <w:rFonts w:ascii="Calibri" w:hAnsi="Calibri" w:cs="Calibri"/>
              </w:rPr>
            </w:pPr>
            <w:r>
              <w:rPr>
                <w:rFonts w:ascii="Calibri" w:hAnsi="Calibri" w:cs="Calibri"/>
                <w:sz w:val="22"/>
              </w:rPr>
              <w:t>Brojradionica/edukacija/seminara...</w:t>
            </w:r>
          </w:p>
          <w:p w:rsidR="00EB4DC8" w:rsidRDefault="00EB4DC8" w:rsidP="007711B9">
            <w:pPr>
              <w:rPr>
                <w:rFonts w:ascii="Calibri" w:hAnsi="Calibri" w:cs="Calibri"/>
              </w:rPr>
            </w:pPr>
            <w:r>
              <w:rPr>
                <w:rFonts w:ascii="Calibri" w:hAnsi="Calibri" w:cs="Calibri"/>
                <w:sz w:val="22"/>
              </w:rPr>
              <w:t>Brojlicakojasuproslaobuku.</w:t>
            </w:r>
          </w:p>
        </w:tc>
        <w:tc>
          <w:tcPr>
            <w:tcW w:w="1521" w:type="dxa"/>
          </w:tcPr>
          <w:p w:rsidR="00EB4DC8" w:rsidRDefault="00EB4DC8" w:rsidP="007711B9">
            <w:pPr>
              <w:rPr>
                <w:rFonts w:ascii="Calibri" w:hAnsi="Calibri" w:cs="Calibri"/>
              </w:rPr>
            </w:pPr>
            <w:r>
              <w:rPr>
                <w:rFonts w:ascii="Calibri" w:hAnsi="Calibri" w:cs="Calibri"/>
              </w:rPr>
              <w:t>NSZ</w:t>
            </w:r>
          </w:p>
          <w:p w:rsidR="00EB4DC8" w:rsidRDefault="00EB4DC8" w:rsidP="007711B9">
            <w:pPr>
              <w:rPr>
                <w:rFonts w:ascii="Calibri" w:hAnsi="Calibri" w:cs="Calibri"/>
              </w:rPr>
            </w:pPr>
            <w:r>
              <w:rPr>
                <w:rFonts w:ascii="Calibri" w:hAnsi="Calibri" w:cs="Calibri"/>
              </w:rPr>
              <w:t>Inspekcija rada</w:t>
            </w:r>
          </w:p>
          <w:p w:rsidR="00EB4DC8" w:rsidRDefault="00EB4DC8" w:rsidP="007711B9">
            <w:pPr>
              <w:rPr>
                <w:rFonts w:ascii="Calibri" w:hAnsi="Calibri" w:cs="Calibri"/>
              </w:rPr>
            </w:pPr>
            <w:r>
              <w:rPr>
                <w:rFonts w:ascii="Calibri" w:hAnsi="Calibri" w:cs="Calibri"/>
              </w:rPr>
              <w:t>NVO</w:t>
            </w:r>
          </w:p>
          <w:p w:rsidR="00EB4DC8" w:rsidRDefault="00EB4DC8" w:rsidP="007711B9">
            <w:pPr>
              <w:rPr>
                <w:rFonts w:ascii="Calibri" w:hAnsi="Calibri" w:cs="Calibri"/>
              </w:rPr>
            </w:pPr>
            <w:r>
              <w:rPr>
                <w:rFonts w:ascii="Calibri" w:hAnsi="Calibri" w:cs="Calibri"/>
              </w:rPr>
              <w:t>Lokalna samouprava</w:t>
            </w:r>
          </w:p>
        </w:tc>
        <w:tc>
          <w:tcPr>
            <w:tcW w:w="1354" w:type="dxa"/>
          </w:tcPr>
          <w:p w:rsidR="00EB4DC8" w:rsidRDefault="00EB4DC8" w:rsidP="007711B9">
            <w:pPr>
              <w:rPr>
                <w:rFonts w:ascii="Calibri" w:hAnsi="Calibri" w:cs="Calibri"/>
              </w:rPr>
            </w:pPr>
            <w:r>
              <w:rPr>
                <w:rFonts w:ascii="Calibri" w:hAnsi="Calibri" w:cs="Calibri"/>
                <w:sz w:val="22"/>
              </w:rPr>
              <w:t>NSZ</w:t>
            </w:r>
          </w:p>
          <w:p w:rsidR="00EB4DC8" w:rsidRDefault="00EB4DC8" w:rsidP="007711B9">
            <w:pPr>
              <w:rPr>
                <w:rFonts w:ascii="Calibri" w:hAnsi="Calibri" w:cs="Calibri"/>
              </w:rPr>
            </w:pPr>
            <w:r>
              <w:rPr>
                <w:rFonts w:ascii="Calibri" w:hAnsi="Calibri" w:cs="Calibri"/>
                <w:sz w:val="22"/>
              </w:rPr>
              <w:t>Inspekcija rada</w:t>
            </w:r>
          </w:p>
          <w:p w:rsidR="00EB4DC8" w:rsidRDefault="00EB4DC8" w:rsidP="007711B9">
            <w:pPr>
              <w:rPr>
                <w:rFonts w:ascii="Calibri" w:hAnsi="Calibri" w:cs="Calibri"/>
              </w:rPr>
            </w:pPr>
            <w:r>
              <w:rPr>
                <w:rFonts w:ascii="Calibri" w:hAnsi="Calibri" w:cs="Calibri"/>
                <w:sz w:val="22"/>
              </w:rPr>
              <w:t>Lokalna samouprava</w:t>
            </w:r>
          </w:p>
          <w:p w:rsidR="00EB4DC8" w:rsidRDefault="00EB4DC8" w:rsidP="007711B9">
            <w:pPr>
              <w:rPr>
                <w:rFonts w:ascii="Calibri" w:hAnsi="Calibri" w:cs="Calibri"/>
              </w:rPr>
            </w:pPr>
            <w:r>
              <w:rPr>
                <w:rFonts w:ascii="Calibri" w:hAnsi="Calibri" w:cs="Calibri"/>
                <w:sz w:val="22"/>
              </w:rPr>
              <w:t>NVO</w:t>
            </w:r>
          </w:p>
        </w:tc>
        <w:tc>
          <w:tcPr>
            <w:tcW w:w="1354" w:type="dxa"/>
          </w:tcPr>
          <w:p w:rsidR="00EB4DC8" w:rsidRPr="00C30597" w:rsidRDefault="00EB4DC8" w:rsidP="007711B9">
            <w:pPr>
              <w:rPr>
                <w:bCs/>
                <w:sz w:val="20"/>
                <w:szCs w:val="20"/>
                <w:lang w:val="pl-PL" w:eastAsia="en-GB"/>
              </w:rPr>
            </w:pPr>
            <w:r w:rsidRPr="00C30597">
              <w:rPr>
                <w:bCs/>
                <w:sz w:val="20"/>
                <w:szCs w:val="20"/>
                <w:lang w:val="pl-PL" w:eastAsia="en-GB"/>
              </w:rPr>
              <w:t>Redovna aktivnost</w:t>
            </w:r>
          </w:p>
          <w:p w:rsidR="00EB4DC8" w:rsidRPr="00C30597" w:rsidRDefault="00EB4DC8" w:rsidP="007711B9">
            <w:pPr>
              <w:rPr>
                <w:bCs/>
                <w:sz w:val="20"/>
                <w:szCs w:val="20"/>
                <w:lang w:val="pl-PL" w:eastAsia="en-GB"/>
              </w:rPr>
            </w:pPr>
            <w:r w:rsidRPr="00C30597">
              <w:rPr>
                <w:bCs/>
                <w:sz w:val="20"/>
                <w:szCs w:val="20"/>
                <w:lang w:val="pl-PL" w:eastAsia="en-GB"/>
              </w:rPr>
              <w:t>2014-2017</w:t>
            </w:r>
          </w:p>
        </w:tc>
      </w:tr>
      <w:tr w:rsidR="00EB4DC8" w:rsidRPr="00631560" w:rsidTr="00F66DBC">
        <w:tc>
          <w:tcPr>
            <w:tcW w:w="2247" w:type="dxa"/>
          </w:tcPr>
          <w:p w:rsidR="00EB4DC8" w:rsidRDefault="00EB4DC8" w:rsidP="007711B9">
            <w:pPr>
              <w:rPr>
                <w:rFonts w:ascii="Calibri" w:hAnsi="Calibri" w:cs="Calibri"/>
              </w:rPr>
            </w:pPr>
            <w:r>
              <w:rPr>
                <w:rFonts w:ascii="Calibri" w:hAnsi="Calibri" w:cs="Calibri"/>
                <w:sz w:val="22"/>
              </w:rPr>
              <w:t>Podsticanje preduzetnistva kod Roma.</w:t>
            </w:r>
          </w:p>
        </w:tc>
        <w:tc>
          <w:tcPr>
            <w:tcW w:w="2835" w:type="dxa"/>
          </w:tcPr>
          <w:p w:rsidR="00EB4DC8" w:rsidRDefault="00EB4DC8" w:rsidP="007711B9">
            <w:pPr>
              <w:rPr>
                <w:rFonts w:ascii="Calibri" w:hAnsi="Calibri" w:cs="Calibri"/>
              </w:rPr>
            </w:pPr>
            <w:r>
              <w:rPr>
                <w:rFonts w:ascii="Calibri" w:hAnsi="Calibri" w:cs="Calibri"/>
                <w:sz w:val="22"/>
              </w:rPr>
              <w:t>Programi za unapredjenje preduzetnickih aktivnosti</w:t>
            </w:r>
          </w:p>
          <w:p w:rsidR="00EB4DC8" w:rsidRDefault="00EB4DC8" w:rsidP="007711B9">
            <w:pPr>
              <w:rPr>
                <w:rFonts w:ascii="Calibri" w:hAnsi="Calibri" w:cs="Calibri"/>
              </w:rPr>
            </w:pPr>
            <w:r>
              <w:rPr>
                <w:rFonts w:ascii="Calibri" w:hAnsi="Calibri" w:cs="Calibri"/>
                <w:sz w:val="22"/>
              </w:rPr>
              <w:t>Obuka za preduzetnistvo/pisanje biznis plana</w:t>
            </w:r>
          </w:p>
        </w:tc>
        <w:tc>
          <w:tcPr>
            <w:tcW w:w="1619" w:type="dxa"/>
          </w:tcPr>
          <w:p w:rsidR="00EB4DC8" w:rsidRDefault="00EB4DC8" w:rsidP="007711B9">
            <w:pPr>
              <w:rPr>
                <w:rFonts w:ascii="Calibri" w:hAnsi="Calibri" w:cs="Calibri"/>
              </w:rPr>
            </w:pPr>
            <w:r>
              <w:rPr>
                <w:rFonts w:ascii="Calibri" w:hAnsi="Calibri" w:cs="Calibri"/>
                <w:sz w:val="22"/>
              </w:rPr>
              <w:t>Brojregistrovanihfirmi.</w:t>
            </w:r>
          </w:p>
        </w:tc>
        <w:tc>
          <w:tcPr>
            <w:tcW w:w="1521" w:type="dxa"/>
          </w:tcPr>
          <w:p w:rsidR="00EB4DC8" w:rsidRDefault="00EB4DC8" w:rsidP="007711B9">
            <w:pPr>
              <w:rPr>
                <w:rFonts w:ascii="Calibri" w:hAnsi="Calibri" w:cs="Calibri"/>
              </w:rPr>
            </w:pPr>
            <w:r>
              <w:rPr>
                <w:rFonts w:ascii="Calibri" w:hAnsi="Calibri" w:cs="Calibri"/>
                <w:sz w:val="22"/>
              </w:rPr>
              <w:t>NSZ</w:t>
            </w:r>
          </w:p>
          <w:p w:rsidR="00EB4DC8" w:rsidRDefault="00EB4DC8" w:rsidP="007711B9">
            <w:pPr>
              <w:rPr>
                <w:rFonts w:ascii="Calibri" w:hAnsi="Calibri" w:cs="Calibri"/>
              </w:rPr>
            </w:pPr>
            <w:r>
              <w:rPr>
                <w:rFonts w:ascii="Calibri" w:hAnsi="Calibri" w:cs="Calibri"/>
                <w:sz w:val="22"/>
              </w:rPr>
              <w:t>Lokalnasamouprava</w:t>
            </w:r>
          </w:p>
        </w:tc>
        <w:tc>
          <w:tcPr>
            <w:tcW w:w="1354" w:type="dxa"/>
          </w:tcPr>
          <w:p w:rsidR="00EB4DC8" w:rsidRDefault="00EB4DC8" w:rsidP="007711B9">
            <w:pPr>
              <w:rPr>
                <w:rFonts w:ascii="Calibri" w:hAnsi="Calibri" w:cs="Calibri"/>
              </w:rPr>
            </w:pPr>
            <w:r>
              <w:rPr>
                <w:rFonts w:ascii="Calibri" w:hAnsi="Calibri" w:cs="Calibri"/>
                <w:sz w:val="22"/>
              </w:rPr>
              <w:t>NSZ</w:t>
            </w:r>
          </w:p>
          <w:p w:rsidR="00EB4DC8" w:rsidRDefault="00EB4DC8" w:rsidP="007711B9">
            <w:pPr>
              <w:rPr>
                <w:rFonts w:ascii="Calibri" w:hAnsi="Calibri" w:cs="Calibri"/>
              </w:rPr>
            </w:pPr>
            <w:r>
              <w:rPr>
                <w:rFonts w:ascii="Calibri" w:hAnsi="Calibri" w:cs="Calibri"/>
                <w:sz w:val="22"/>
              </w:rPr>
              <w:t>Lokalna samouprava</w:t>
            </w:r>
          </w:p>
        </w:tc>
        <w:tc>
          <w:tcPr>
            <w:tcW w:w="1354" w:type="dxa"/>
          </w:tcPr>
          <w:p w:rsidR="00EB4DC8" w:rsidRPr="00C30597" w:rsidRDefault="00EB4DC8" w:rsidP="007711B9">
            <w:pPr>
              <w:rPr>
                <w:bCs/>
                <w:sz w:val="20"/>
                <w:szCs w:val="20"/>
                <w:lang w:val="pl-PL" w:eastAsia="en-GB"/>
              </w:rPr>
            </w:pPr>
            <w:r w:rsidRPr="00C30597">
              <w:rPr>
                <w:bCs/>
                <w:sz w:val="20"/>
                <w:szCs w:val="20"/>
                <w:lang w:val="pl-PL" w:eastAsia="en-GB"/>
              </w:rPr>
              <w:t>Redovna aktivnost</w:t>
            </w:r>
          </w:p>
          <w:p w:rsidR="00EB4DC8" w:rsidRPr="00C30597" w:rsidRDefault="00EB4DC8" w:rsidP="007711B9">
            <w:pPr>
              <w:rPr>
                <w:bCs/>
                <w:sz w:val="20"/>
                <w:szCs w:val="20"/>
                <w:lang w:val="pl-PL" w:eastAsia="en-GB"/>
              </w:rPr>
            </w:pPr>
            <w:r w:rsidRPr="00C30597">
              <w:rPr>
                <w:bCs/>
                <w:sz w:val="20"/>
                <w:szCs w:val="20"/>
                <w:lang w:val="pl-PL" w:eastAsia="en-GB"/>
              </w:rPr>
              <w:t>2014-2017</w:t>
            </w:r>
          </w:p>
        </w:tc>
      </w:tr>
    </w:tbl>
    <w:p w:rsidR="00EB4DC8" w:rsidRDefault="00EB4DC8" w:rsidP="00200C29">
      <w:pPr>
        <w:rPr>
          <w:b/>
          <w:bCs/>
          <w:u w:val="single"/>
        </w:rPr>
      </w:pPr>
    </w:p>
    <w:p w:rsidR="00EB4DC8" w:rsidRDefault="00EB4DC8" w:rsidP="00200C29">
      <w:pPr>
        <w:rPr>
          <w:b/>
          <w:bCs/>
          <w:u w:val="single"/>
        </w:rPr>
      </w:pPr>
    </w:p>
    <w:p w:rsidR="00EB4DC8" w:rsidRPr="000F2AD9" w:rsidRDefault="00EB4DC8" w:rsidP="00200C29">
      <w:pPr>
        <w:rPr>
          <w:b/>
          <w:bCs/>
          <w:u w:val="single"/>
        </w:rPr>
      </w:pPr>
      <w:r w:rsidRPr="000F2AD9">
        <w:rPr>
          <w:b/>
          <w:bCs/>
          <w:u w:val="single"/>
        </w:rPr>
        <w:t>OBLAST: STANOVANJE</w:t>
      </w:r>
    </w:p>
    <w:tbl>
      <w:tblPr>
        <w:tblW w:w="11934"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9"/>
        <w:gridCol w:w="2835"/>
        <w:gridCol w:w="1701"/>
        <w:gridCol w:w="1417"/>
        <w:gridCol w:w="1418"/>
        <w:gridCol w:w="2294"/>
      </w:tblGrid>
      <w:tr w:rsidR="00EB4DC8" w:rsidRPr="00631560" w:rsidTr="00F66DBC">
        <w:tc>
          <w:tcPr>
            <w:tcW w:w="2269"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CILJEVI</w:t>
            </w:r>
          </w:p>
        </w:tc>
        <w:tc>
          <w:tcPr>
            <w:tcW w:w="2835"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701"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41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FINANSIRANJE</w:t>
            </w:r>
          </w:p>
        </w:tc>
        <w:tc>
          <w:tcPr>
            <w:tcW w:w="1418"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Nosiociaktivnosti</w:t>
            </w:r>
          </w:p>
        </w:tc>
        <w:tc>
          <w:tcPr>
            <w:tcW w:w="2294" w:type="dxa"/>
            <w:vAlign w:val="center"/>
          </w:tcPr>
          <w:p w:rsidR="00EB4DC8" w:rsidRPr="00EC628E" w:rsidRDefault="00EB4DC8" w:rsidP="007711B9">
            <w:pPr>
              <w:rPr>
                <w:b/>
                <w:bCs/>
                <w:sz w:val="20"/>
                <w:szCs w:val="20"/>
                <w:lang w:val="en-GB" w:eastAsia="en-GB"/>
              </w:rPr>
            </w:pPr>
            <w:r>
              <w:rPr>
                <w:b/>
                <w:bCs/>
                <w:sz w:val="20"/>
                <w:szCs w:val="20"/>
                <w:lang w:val="en-GB" w:eastAsia="en-GB"/>
              </w:rPr>
              <w:t>Vremenskiokvir</w:t>
            </w:r>
          </w:p>
        </w:tc>
      </w:tr>
      <w:tr w:rsidR="00EB4DC8" w:rsidRPr="00631560" w:rsidTr="00F66DBC">
        <w:tc>
          <w:tcPr>
            <w:tcW w:w="2269" w:type="dxa"/>
            <w:vAlign w:val="center"/>
          </w:tcPr>
          <w:p w:rsidR="00EB4DC8" w:rsidRPr="00EC628E" w:rsidRDefault="00EB4DC8" w:rsidP="007711B9">
            <w:pPr>
              <w:rPr>
                <w:b/>
                <w:bCs/>
                <w:sz w:val="20"/>
                <w:szCs w:val="20"/>
                <w:lang w:val="en-GB" w:eastAsia="en-GB"/>
              </w:rPr>
            </w:pPr>
          </w:p>
        </w:tc>
        <w:tc>
          <w:tcPr>
            <w:tcW w:w="2835" w:type="dxa"/>
            <w:vAlign w:val="center"/>
          </w:tcPr>
          <w:p w:rsidR="00EB4DC8" w:rsidRPr="00EC628E" w:rsidRDefault="00EB4DC8" w:rsidP="007711B9">
            <w:pPr>
              <w:rPr>
                <w:b/>
                <w:bCs/>
                <w:sz w:val="20"/>
                <w:szCs w:val="20"/>
                <w:lang w:val="en-GB" w:eastAsia="en-GB"/>
              </w:rPr>
            </w:pPr>
          </w:p>
        </w:tc>
        <w:tc>
          <w:tcPr>
            <w:tcW w:w="1701" w:type="dxa"/>
            <w:vAlign w:val="center"/>
          </w:tcPr>
          <w:p w:rsidR="00EB4DC8" w:rsidRPr="00EC628E" w:rsidRDefault="00EB4DC8" w:rsidP="007711B9">
            <w:pPr>
              <w:rPr>
                <w:b/>
                <w:bCs/>
                <w:sz w:val="20"/>
                <w:szCs w:val="20"/>
                <w:lang w:val="en-GB" w:eastAsia="en-GB"/>
              </w:rPr>
            </w:pPr>
          </w:p>
        </w:tc>
        <w:tc>
          <w:tcPr>
            <w:tcW w:w="1417" w:type="dxa"/>
            <w:vAlign w:val="center"/>
          </w:tcPr>
          <w:p w:rsidR="00EB4DC8" w:rsidRPr="00EC628E" w:rsidRDefault="00EB4DC8" w:rsidP="007711B9">
            <w:pPr>
              <w:rPr>
                <w:b/>
                <w:bCs/>
                <w:sz w:val="20"/>
                <w:szCs w:val="20"/>
                <w:lang w:val="en-GB" w:eastAsia="en-GB"/>
              </w:rPr>
            </w:pPr>
          </w:p>
        </w:tc>
        <w:tc>
          <w:tcPr>
            <w:tcW w:w="1418" w:type="dxa"/>
            <w:vAlign w:val="center"/>
          </w:tcPr>
          <w:p w:rsidR="00EB4DC8" w:rsidRPr="00EC628E" w:rsidRDefault="00EB4DC8" w:rsidP="007711B9">
            <w:pPr>
              <w:rPr>
                <w:b/>
                <w:bCs/>
                <w:sz w:val="20"/>
                <w:szCs w:val="20"/>
                <w:lang w:val="en-GB" w:eastAsia="en-GB"/>
              </w:rPr>
            </w:pPr>
          </w:p>
        </w:tc>
        <w:tc>
          <w:tcPr>
            <w:tcW w:w="2294" w:type="dxa"/>
            <w:vAlign w:val="center"/>
          </w:tcPr>
          <w:p w:rsidR="00EB4DC8" w:rsidRPr="00EC628E" w:rsidRDefault="00EB4DC8" w:rsidP="007711B9">
            <w:pPr>
              <w:rPr>
                <w:b/>
                <w:bCs/>
                <w:sz w:val="20"/>
                <w:szCs w:val="20"/>
                <w:lang w:val="en-GB" w:eastAsia="en-GB"/>
              </w:rPr>
            </w:pPr>
          </w:p>
        </w:tc>
      </w:tr>
      <w:tr w:rsidR="00EB4DC8" w:rsidRPr="00C30597" w:rsidTr="00F66DBC">
        <w:tc>
          <w:tcPr>
            <w:tcW w:w="2269" w:type="dxa"/>
          </w:tcPr>
          <w:p w:rsidR="00EB4DC8" w:rsidRPr="00C30597" w:rsidRDefault="00EB4DC8" w:rsidP="007711B9">
            <w:pPr>
              <w:rPr>
                <w:sz w:val="20"/>
                <w:szCs w:val="20"/>
                <w:lang w:val="pl-PL"/>
              </w:rPr>
            </w:pPr>
            <w:r w:rsidRPr="00C30597">
              <w:rPr>
                <w:sz w:val="20"/>
                <w:szCs w:val="20"/>
                <w:lang w:val="pl-PL"/>
              </w:rPr>
              <w:t xml:space="preserve">Unapre]enje uslova stanovanja </w:t>
            </w:r>
          </w:p>
        </w:tc>
        <w:tc>
          <w:tcPr>
            <w:tcW w:w="2835" w:type="dxa"/>
          </w:tcPr>
          <w:p w:rsidR="00EB4DC8" w:rsidRPr="00C30597" w:rsidRDefault="00EB4DC8" w:rsidP="007711B9">
            <w:pPr>
              <w:rPr>
                <w:sz w:val="20"/>
                <w:szCs w:val="20"/>
                <w:lang w:val="pl-PL"/>
              </w:rPr>
            </w:pPr>
            <w:r w:rsidRPr="00C30597">
              <w:rPr>
                <w:sz w:val="20"/>
                <w:szCs w:val="20"/>
                <w:lang w:val="pl-PL"/>
              </w:rPr>
              <w:t>-izgradnjastambenih jedinica za interno raseljene rome</w:t>
            </w:r>
          </w:p>
          <w:p w:rsidR="00EB4DC8" w:rsidRPr="00C30597" w:rsidRDefault="00EB4DC8" w:rsidP="007711B9">
            <w:pPr>
              <w:rPr>
                <w:sz w:val="20"/>
                <w:szCs w:val="20"/>
                <w:lang w:val="pl-PL"/>
              </w:rPr>
            </w:pPr>
            <w:r w:rsidRPr="00C30597">
              <w:rPr>
                <w:sz w:val="20"/>
                <w:szCs w:val="20"/>
                <w:lang w:val="pl-PL"/>
              </w:rPr>
              <w:t>-izgradnja lokalnog vodovoda  za naselje Blazevo za interno raseljene i za domace Rome</w:t>
            </w:r>
          </w:p>
          <w:p w:rsidR="00EB4DC8" w:rsidRPr="00C30597" w:rsidRDefault="00EB4DC8" w:rsidP="007711B9">
            <w:pPr>
              <w:rPr>
                <w:sz w:val="20"/>
                <w:szCs w:val="20"/>
                <w:lang w:val="pl-PL"/>
              </w:rPr>
            </w:pPr>
            <w:r w:rsidRPr="00C30597">
              <w:rPr>
                <w:sz w:val="20"/>
                <w:szCs w:val="20"/>
                <w:lang w:val="pl-PL"/>
              </w:rPr>
              <w:t>-obezbedjenjestruje struje za Interno raseljne</w:t>
            </w:r>
          </w:p>
          <w:p w:rsidR="00EB4DC8" w:rsidRPr="00C30597" w:rsidRDefault="00EB4DC8" w:rsidP="007711B9">
            <w:pPr>
              <w:rPr>
                <w:sz w:val="20"/>
                <w:szCs w:val="20"/>
                <w:lang w:val="pl-PL"/>
              </w:rPr>
            </w:pPr>
            <w:r w:rsidRPr="00C30597">
              <w:rPr>
                <w:sz w:val="20"/>
                <w:szCs w:val="20"/>
                <w:lang w:val="pl-PL"/>
              </w:rPr>
              <w:t>- informativni razgovori sa romima o kolektivnom sanovanju</w:t>
            </w:r>
          </w:p>
          <w:p w:rsidR="00EB4DC8" w:rsidRPr="00C30597" w:rsidRDefault="00EB4DC8" w:rsidP="007711B9">
            <w:pPr>
              <w:rPr>
                <w:sz w:val="20"/>
                <w:szCs w:val="20"/>
                <w:lang w:val="pl-PL"/>
              </w:rPr>
            </w:pPr>
            <w:r w:rsidRPr="00C30597">
              <w:rPr>
                <w:sz w:val="20"/>
                <w:szCs w:val="20"/>
                <w:lang w:val="pl-PL"/>
              </w:rPr>
              <w:t>-medijska kampanja</w:t>
            </w:r>
          </w:p>
          <w:p w:rsidR="00EB4DC8" w:rsidRPr="00C30597" w:rsidRDefault="00EB4DC8" w:rsidP="007711B9">
            <w:pPr>
              <w:rPr>
                <w:sz w:val="20"/>
                <w:szCs w:val="20"/>
                <w:lang w:val="pl-PL"/>
              </w:rPr>
            </w:pPr>
            <w:r>
              <w:rPr>
                <w:sz w:val="20"/>
                <w:szCs w:val="20"/>
                <w:lang w:val="pl-PL"/>
              </w:rPr>
              <w:t>-z</w:t>
            </w:r>
            <w:r w:rsidRPr="00C30597">
              <w:rPr>
                <w:sz w:val="20"/>
                <w:szCs w:val="20"/>
                <w:lang w:val="pl-PL"/>
              </w:rPr>
              <w:t>a Romsko naselje Ve</w:t>
            </w:r>
            <w:r>
              <w:rPr>
                <w:sz w:val="20"/>
                <w:szCs w:val="20"/>
                <w:lang w:val="pl-PL"/>
              </w:rPr>
              <w:t>seli breg obezbediti vodu , iz</w:t>
            </w:r>
            <w:r w:rsidRPr="00C30597">
              <w:rPr>
                <w:sz w:val="20"/>
                <w:szCs w:val="20"/>
                <w:lang w:val="pl-PL"/>
              </w:rPr>
              <w:t>graditi potporni zid koji ce spreciti obrusavanjeyemlje</w:t>
            </w:r>
          </w:p>
          <w:p w:rsidR="00EB4DC8" w:rsidRPr="00C30597" w:rsidRDefault="00EB4DC8" w:rsidP="007711B9">
            <w:pPr>
              <w:rPr>
                <w:sz w:val="20"/>
                <w:szCs w:val="20"/>
                <w:lang w:val="pl-PL"/>
              </w:rPr>
            </w:pPr>
            <w:r w:rsidRPr="00C30597">
              <w:rPr>
                <w:sz w:val="20"/>
                <w:szCs w:val="20"/>
                <w:lang w:val="pl-PL"/>
              </w:rPr>
              <w:t>- pr</w:t>
            </w:r>
          </w:p>
        </w:tc>
        <w:tc>
          <w:tcPr>
            <w:tcW w:w="1701" w:type="dxa"/>
          </w:tcPr>
          <w:p w:rsidR="00EB4DC8" w:rsidRPr="00C30597" w:rsidRDefault="00EB4DC8" w:rsidP="007711B9">
            <w:pPr>
              <w:rPr>
                <w:sz w:val="20"/>
                <w:szCs w:val="20"/>
                <w:lang w:val="pl-PL"/>
              </w:rPr>
            </w:pPr>
            <w:r w:rsidRPr="00C30597">
              <w:rPr>
                <w:sz w:val="20"/>
                <w:szCs w:val="20"/>
                <w:lang w:val="pl-PL"/>
              </w:rPr>
              <w:t>Broj stambenih jedinica</w:t>
            </w:r>
          </w:p>
          <w:p w:rsidR="00EB4DC8" w:rsidRPr="00C30597" w:rsidRDefault="00EB4DC8" w:rsidP="007711B9">
            <w:pPr>
              <w:rPr>
                <w:sz w:val="20"/>
                <w:szCs w:val="20"/>
                <w:lang w:val="pl-PL"/>
              </w:rPr>
            </w:pPr>
            <w:r w:rsidRPr="00C30597">
              <w:rPr>
                <w:sz w:val="20"/>
                <w:szCs w:val="20"/>
                <w:lang w:val="pl-PL"/>
              </w:rPr>
              <w:t>-obezbeđena struja</w:t>
            </w:r>
          </w:p>
          <w:p w:rsidR="00EB4DC8" w:rsidRPr="00C30597" w:rsidRDefault="00EB4DC8" w:rsidP="007711B9">
            <w:pPr>
              <w:rPr>
                <w:sz w:val="20"/>
                <w:szCs w:val="20"/>
                <w:lang w:val="pl-PL"/>
              </w:rPr>
            </w:pPr>
            <w:r w:rsidRPr="00C30597">
              <w:rPr>
                <w:sz w:val="20"/>
                <w:szCs w:val="20"/>
                <w:lang w:val="pl-PL"/>
              </w:rPr>
              <w:t>-broj informativnih razgovora</w:t>
            </w:r>
          </w:p>
          <w:p w:rsidR="00EB4DC8" w:rsidRPr="00C30597" w:rsidRDefault="00EB4DC8" w:rsidP="007711B9">
            <w:pPr>
              <w:rPr>
                <w:sz w:val="20"/>
                <w:szCs w:val="20"/>
                <w:lang w:val="pl-PL"/>
              </w:rPr>
            </w:pPr>
            <w:r w:rsidRPr="00C30597">
              <w:rPr>
                <w:sz w:val="20"/>
                <w:szCs w:val="20"/>
                <w:lang w:val="pl-PL"/>
              </w:rPr>
              <w:t>-obezbedjeni prikljuci na vodovodnu mrezu</w:t>
            </w:r>
          </w:p>
          <w:p w:rsidR="00EB4DC8" w:rsidRPr="00C30597" w:rsidRDefault="00EB4DC8" w:rsidP="007711B9">
            <w:pPr>
              <w:rPr>
                <w:sz w:val="20"/>
                <w:szCs w:val="20"/>
                <w:lang w:val="pl-PL"/>
              </w:rPr>
            </w:pPr>
            <w:r w:rsidRPr="00C30597">
              <w:rPr>
                <w:sz w:val="20"/>
                <w:szCs w:val="20"/>
                <w:lang w:val="pl-PL"/>
              </w:rPr>
              <w:t>-izgradjen potporni zid</w:t>
            </w:r>
          </w:p>
          <w:p w:rsidR="00EB4DC8" w:rsidRPr="00C30597" w:rsidRDefault="00EB4DC8" w:rsidP="007711B9">
            <w:pPr>
              <w:rPr>
                <w:sz w:val="20"/>
                <w:szCs w:val="20"/>
                <w:lang w:val="pl-PL"/>
              </w:rPr>
            </w:pPr>
          </w:p>
        </w:tc>
        <w:tc>
          <w:tcPr>
            <w:tcW w:w="1417" w:type="dxa"/>
          </w:tcPr>
          <w:p w:rsidR="00EB4DC8" w:rsidRPr="00C30597" w:rsidRDefault="00EB4DC8" w:rsidP="007711B9">
            <w:pPr>
              <w:rPr>
                <w:sz w:val="20"/>
                <w:szCs w:val="20"/>
                <w:lang w:val="pl-PL"/>
              </w:rPr>
            </w:pPr>
            <w:r w:rsidRPr="00C30597">
              <w:rPr>
                <w:sz w:val="20"/>
                <w:szCs w:val="20"/>
                <w:lang w:val="pl-PL"/>
              </w:rPr>
              <w:t xml:space="preserve">Lokalna samoupravaistrani </w:t>
            </w:r>
          </w:p>
          <w:p w:rsidR="00EB4DC8" w:rsidRPr="00C30597" w:rsidRDefault="00EB4DC8" w:rsidP="007711B9">
            <w:pPr>
              <w:rPr>
                <w:sz w:val="20"/>
                <w:szCs w:val="20"/>
                <w:lang w:val="pl-PL"/>
              </w:rPr>
            </w:pPr>
            <w:r w:rsidRPr="00C30597">
              <w:rPr>
                <w:sz w:val="20"/>
                <w:szCs w:val="20"/>
                <w:lang w:val="pl-PL"/>
              </w:rPr>
              <w:t xml:space="preserve">-donatori </w:t>
            </w:r>
          </w:p>
          <w:p w:rsidR="00EB4DC8" w:rsidRPr="00C30597" w:rsidRDefault="00EB4DC8" w:rsidP="007711B9">
            <w:pPr>
              <w:rPr>
                <w:sz w:val="20"/>
                <w:szCs w:val="20"/>
                <w:lang w:val="pl-PL"/>
              </w:rPr>
            </w:pPr>
            <w:r w:rsidRPr="00C30597">
              <w:rPr>
                <w:sz w:val="20"/>
                <w:szCs w:val="20"/>
                <w:lang w:val="pl-PL"/>
              </w:rPr>
              <w:t>Vlada Republike Srbije</w:t>
            </w:r>
          </w:p>
        </w:tc>
        <w:tc>
          <w:tcPr>
            <w:tcW w:w="1418" w:type="dxa"/>
          </w:tcPr>
          <w:p w:rsidR="00EB4DC8" w:rsidRPr="00C30597" w:rsidRDefault="00EB4DC8" w:rsidP="007711B9">
            <w:pPr>
              <w:rPr>
                <w:sz w:val="20"/>
                <w:szCs w:val="20"/>
                <w:lang w:val="pl-PL"/>
              </w:rPr>
            </w:pPr>
            <w:r w:rsidRPr="00C30597">
              <w:rPr>
                <w:sz w:val="20"/>
                <w:szCs w:val="20"/>
                <w:lang w:val="pl-PL"/>
              </w:rPr>
              <w:t>Lokalna samouprava(koordinator za rome)</w:t>
            </w:r>
          </w:p>
          <w:p w:rsidR="00EB4DC8" w:rsidRPr="00C30597" w:rsidRDefault="00EB4DC8" w:rsidP="007711B9">
            <w:pPr>
              <w:rPr>
                <w:sz w:val="20"/>
                <w:szCs w:val="20"/>
                <w:lang w:val="pl-PL"/>
              </w:rPr>
            </w:pPr>
            <w:r w:rsidRPr="00C30597">
              <w:rPr>
                <w:sz w:val="20"/>
                <w:szCs w:val="20"/>
                <w:lang w:val="pl-PL"/>
              </w:rPr>
              <w:t>Koordinator za rome</w:t>
            </w:r>
          </w:p>
          <w:p w:rsidR="00EB4DC8" w:rsidRPr="00C30597" w:rsidRDefault="00EB4DC8" w:rsidP="007711B9">
            <w:pPr>
              <w:rPr>
                <w:sz w:val="20"/>
                <w:szCs w:val="20"/>
                <w:lang w:val="pl-PL"/>
              </w:rPr>
            </w:pPr>
            <w:r w:rsidRPr="00C30597">
              <w:rPr>
                <w:sz w:val="20"/>
                <w:szCs w:val="20"/>
                <w:lang w:val="pl-PL"/>
              </w:rPr>
              <w:t>JKP Vodovod</w:t>
            </w:r>
          </w:p>
          <w:p w:rsidR="00EB4DC8" w:rsidRPr="00C30597" w:rsidRDefault="00EB4DC8" w:rsidP="007711B9">
            <w:pPr>
              <w:rPr>
                <w:sz w:val="20"/>
                <w:szCs w:val="20"/>
                <w:lang w:val="pl-PL"/>
              </w:rPr>
            </w:pPr>
            <w:r w:rsidRPr="00C30597">
              <w:rPr>
                <w:sz w:val="20"/>
                <w:szCs w:val="20"/>
                <w:lang w:val="pl-PL"/>
              </w:rPr>
              <w:t>JP direkcija za izgradnju</w:t>
            </w:r>
          </w:p>
          <w:p w:rsidR="00EB4DC8" w:rsidRPr="00C30597" w:rsidRDefault="00EB4DC8" w:rsidP="007711B9">
            <w:pPr>
              <w:rPr>
                <w:sz w:val="20"/>
                <w:szCs w:val="20"/>
                <w:lang w:val="pl-PL"/>
              </w:rPr>
            </w:pPr>
          </w:p>
          <w:p w:rsidR="00EB4DC8" w:rsidRPr="00C30597" w:rsidRDefault="00EB4DC8" w:rsidP="007711B9">
            <w:pPr>
              <w:rPr>
                <w:sz w:val="20"/>
                <w:szCs w:val="20"/>
                <w:lang w:val="pl-PL"/>
              </w:rPr>
            </w:pPr>
          </w:p>
        </w:tc>
        <w:tc>
          <w:tcPr>
            <w:tcW w:w="2294" w:type="dxa"/>
          </w:tcPr>
          <w:p w:rsidR="00EB4DC8" w:rsidRPr="00C30597" w:rsidRDefault="00EB4DC8" w:rsidP="007711B9">
            <w:pPr>
              <w:rPr>
                <w:bCs/>
                <w:sz w:val="20"/>
                <w:szCs w:val="20"/>
                <w:lang w:val="pl-PL" w:eastAsia="en-GB"/>
              </w:rPr>
            </w:pPr>
            <w:r w:rsidRPr="00C30597">
              <w:rPr>
                <w:bCs/>
                <w:sz w:val="20"/>
                <w:szCs w:val="20"/>
                <w:lang w:val="pl-PL" w:eastAsia="en-GB"/>
              </w:rPr>
              <w:t>Redovna  aktivnost</w:t>
            </w:r>
          </w:p>
          <w:p w:rsidR="00EB4DC8" w:rsidRPr="00C30597" w:rsidRDefault="00EB4DC8" w:rsidP="007711B9">
            <w:pPr>
              <w:rPr>
                <w:bCs/>
                <w:sz w:val="20"/>
                <w:szCs w:val="20"/>
                <w:lang w:val="pl-PL" w:eastAsia="en-GB"/>
              </w:rPr>
            </w:pPr>
            <w:r w:rsidRPr="00C30597">
              <w:rPr>
                <w:bCs/>
                <w:sz w:val="20"/>
                <w:szCs w:val="20"/>
                <w:lang w:val="pl-PL" w:eastAsia="en-GB"/>
              </w:rPr>
              <w:t>2013-2017</w:t>
            </w:r>
          </w:p>
        </w:tc>
      </w:tr>
      <w:tr w:rsidR="00EB4DC8" w:rsidRPr="00C30597" w:rsidTr="00F66DBC">
        <w:tc>
          <w:tcPr>
            <w:tcW w:w="2269" w:type="dxa"/>
          </w:tcPr>
          <w:p w:rsidR="00EB4DC8" w:rsidRPr="00C30597" w:rsidRDefault="00EB4DC8" w:rsidP="007711B9">
            <w:pPr>
              <w:rPr>
                <w:sz w:val="20"/>
                <w:szCs w:val="20"/>
                <w:lang w:val="pl-PL"/>
              </w:rPr>
            </w:pPr>
            <w:r w:rsidRPr="00C30597">
              <w:rPr>
                <w:sz w:val="20"/>
                <w:szCs w:val="20"/>
                <w:lang w:val="pl-PL"/>
              </w:rPr>
              <w:t>Pravno deinisanje socijalnog stanovanja</w:t>
            </w:r>
          </w:p>
        </w:tc>
        <w:tc>
          <w:tcPr>
            <w:tcW w:w="2835" w:type="dxa"/>
          </w:tcPr>
          <w:p w:rsidR="00EB4DC8" w:rsidRPr="00C30597" w:rsidRDefault="00EB4DC8" w:rsidP="007711B9">
            <w:pPr>
              <w:rPr>
                <w:sz w:val="20"/>
                <w:szCs w:val="20"/>
                <w:lang w:val="pl-PL"/>
              </w:rPr>
            </w:pPr>
            <w:r w:rsidRPr="00C30597">
              <w:rPr>
                <w:sz w:val="20"/>
                <w:szCs w:val="20"/>
                <w:lang w:val="pl-PL"/>
              </w:rPr>
              <w:t>-donosenje odgovarajucih odluka koje regulisu ovu oblast</w:t>
            </w:r>
          </w:p>
          <w:p w:rsidR="00EB4DC8" w:rsidRPr="00C30597" w:rsidRDefault="00EB4DC8" w:rsidP="007711B9">
            <w:pPr>
              <w:rPr>
                <w:sz w:val="20"/>
                <w:szCs w:val="20"/>
                <w:lang w:val="pl-PL"/>
              </w:rPr>
            </w:pPr>
            <w:r w:rsidRPr="00C30597">
              <w:rPr>
                <w:sz w:val="20"/>
                <w:szCs w:val="20"/>
                <w:lang w:val="pl-PL"/>
              </w:rPr>
              <w:t>-odluku o planiranju i izgradnji objekata</w:t>
            </w:r>
          </w:p>
          <w:p w:rsidR="00EB4DC8" w:rsidRPr="00C30597" w:rsidRDefault="00EB4DC8" w:rsidP="007711B9">
            <w:pPr>
              <w:rPr>
                <w:sz w:val="20"/>
                <w:szCs w:val="20"/>
                <w:lang w:val="pl-PL"/>
              </w:rPr>
            </w:pPr>
            <w:r w:rsidRPr="00C30597">
              <w:rPr>
                <w:sz w:val="20"/>
                <w:szCs w:val="20"/>
                <w:lang w:val="pl-PL"/>
              </w:rPr>
              <w:t>-odluku o legalizaciji nleglno izgradjenih objekta</w:t>
            </w:r>
          </w:p>
          <w:p w:rsidR="00EB4DC8" w:rsidRPr="00C30597" w:rsidRDefault="00EB4DC8" w:rsidP="007711B9">
            <w:pPr>
              <w:rPr>
                <w:sz w:val="20"/>
                <w:szCs w:val="20"/>
                <w:lang w:val="pl-PL"/>
              </w:rPr>
            </w:pPr>
          </w:p>
          <w:p w:rsidR="00EB4DC8" w:rsidRPr="00C30597" w:rsidRDefault="00EB4DC8" w:rsidP="007711B9">
            <w:pPr>
              <w:rPr>
                <w:sz w:val="20"/>
                <w:szCs w:val="20"/>
                <w:lang w:val="pl-PL"/>
              </w:rPr>
            </w:pPr>
            <w:r w:rsidRPr="00C30597">
              <w:rPr>
                <w:sz w:val="20"/>
                <w:szCs w:val="20"/>
              </w:rPr>
              <w:t>-</w:t>
            </w:r>
            <w:r w:rsidRPr="00C30597">
              <w:rPr>
                <w:sz w:val="20"/>
                <w:szCs w:val="20"/>
                <w:lang w:val="pl-PL"/>
              </w:rPr>
              <w:t>Izrada studije o socijalnom stanovanju</w:t>
            </w:r>
          </w:p>
          <w:p w:rsidR="00EB4DC8" w:rsidRPr="00C30597" w:rsidRDefault="00EB4DC8" w:rsidP="007711B9">
            <w:pPr>
              <w:rPr>
                <w:sz w:val="20"/>
                <w:szCs w:val="20"/>
                <w:lang w:val="pl-PL"/>
              </w:rPr>
            </w:pPr>
          </w:p>
        </w:tc>
        <w:tc>
          <w:tcPr>
            <w:tcW w:w="1701" w:type="dxa"/>
          </w:tcPr>
          <w:p w:rsidR="00EB4DC8" w:rsidRPr="00C30597" w:rsidRDefault="00EB4DC8" w:rsidP="007711B9">
            <w:pPr>
              <w:rPr>
                <w:sz w:val="20"/>
                <w:szCs w:val="20"/>
                <w:lang w:val="pl-PL"/>
              </w:rPr>
            </w:pPr>
            <w:r>
              <w:rPr>
                <w:sz w:val="20"/>
                <w:szCs w:val="20"/>
                <w:lang w:val="pl-PL"/>
              </w:rPr>
              <w:t xml:space="preserve">-usvojene </w:t>
            </w:r>
            <w:r w:rsidRPr="00C30597">
              <w:rPr>
                <w:sz w:val="20"/>
                <w:szCs w:val="20"/>
                <w:lang w:val="pl-PL"/>
              </w:rPr>
              <w:t xml:space="preserve"> odluke</w:t>
            </w: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r w:rsidRPr="00C30597">
              <w:rPr>
                <w:sz w:val="20"/>
                <w:szCs w:val="20"/>
                <w:lang w:val="pl-PL"/>
              </w:rPr>
              <w:t>-Uradjena studijaosocijalnom stanovanju</w:t>
            </w:r>
          </w:p>
        </w:tc>
        <w:tc>
          <w:tcPr>
            <w:tcW w:w="1417" w:type="dxa"/>
          </w:tcPr>
          <w:p w:rsidR="00EB4DC8" w:rsidRPr="00C30597" w:rsidRDefault="00EB4DC8" w:rsidP="007711B9">
            <w:pPr>
              <w:rPr>
                <w:sz w:val="20"/>
                <w:szCs w:val="20"/>
                <w:lang w:val="pl-PL"/>
              </w:rPr>
            </w:pPr>
            <w:r w:rsidRPr="00C30597">
              <w:rPr>
                <w:sz w:val="20"/>
                <w:szCs w:val="20"/>
                <w:lang w:val="pl-PL"/>
              </w:rPr>
              <w:t xml:space="preserve">Budzet </w:t>
            </w:r>
          </w:p>
          <w:p w:rsidR="00EB4DC8" w:rsidRPr="00C30597" w:rsidRDefault="00EB4DC8" w:rsidP="007711B9">
            <w:pPr>
              <w:rPr>
                <w:sz w:val="20"/>
                <w:szCs w:val="20"/>
                <w:lang w:val="pl-PL"/>
              </w:rPr>
            </w:pPr>
            <w:r w:rsidRPr="00C30597">
              <w:rPr>
                <w:sz w:val="20"/>
                <w:szCs w:val="20"/>
                <w:lang w:val="pl-PL"/>
              </w:rPr>
              <w:t>grada</w:t>
            </w: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r w:rsidRPr="00C30597">
              <w:rPr>
                <w:sz w:val="20"/>
                <w:szCs w:val="20"/>
                <w:lang w:val="pl-PL"/>
              </w:rPr>
              <w:t>Donatori</w:t>
            </w:r>
          </w:p>
          <w:p w:rsidR="00EB4DC8" w:rsidRPr="00C30597" w:rsidRDefault="00EB4DC8" w:rsidP="007711B9">
            <w:pPr>
              <w:rPr>
                <w:sz w:val="20"/>
                <w:szCs w:val="20"/>
                <w:lang w:val="pl-PL"/>
              </w:rPr>
            </w:pPr>
            <w:r w:rsidRPr="00C30597">
              <w:rPr>
                <w:sz w:val="20"/>
                <w:szCs w:val="20"/>
                <w:lang w:val="pl-PL"/>
              </w:rPr>
              <w:t>Ministarstvo rada i socijalne politike</w:t>
            </w:r>
          </w:p>
          <w:p w:rsidR="00EB4DC8" w:rsidRPr="00C30597" w:rsidRDefault="00EB4DC8" w:rsidP="007711B9">
            <w:pPr>
              <w:rPr>
                <w:sz w:val="20"/>
                <w:szCs w:val="20"/>
                <w:lang w:val="pl-PL"/>
              </w:rPr>
            </w:pPr>
            <w:r w:rsidRPr="00C30597">
              <w:rPr>
                <w:sz w:val="20"/>
                <w:szCs w:val="20"/>
                <w:lang w:val="pl-PL"/>
              </w:rPr>
              <w:t>Grad Novi Pazar</w:t>
            </w:r>
          </w:p>
        </w:tc>
        <w:tc>
          <w:tcPr>
            <w:tcW w:w="1418" w:type="dxa"/>
          </w:tcPr>
          <w:p w:rsidR="00EB4DC8" w:rsidRPr="00C30597" w:rsidRDefault="00EB4DC8" w:rsidP="007711B9">
            <w:pPr>
              <w:rPr>
                <w:sz w:val="20"/>
                <w:szCs w:val="20"/>
                <w:lang w:val="pl-PL"/>
              </w:rPr>
            </w:pPr>
            <w:r w:rsidRPr="00C30597">
              <w:rPr>
                <w:sz w:val="20"/>
                <w:szCs w:val="20"/>
                <w:lang w:val="pl-PL"/>
              </w:rPr>
              <w:t xml:space="preserve">Skupština </w:t>
            </w:r>
          </w:p>
          <w:p w:rsidR="00EB4DC8" w:rsidRPr="00C30597" w:rsidRDefault="00EB4DC8" w:rsidP="007711B9">
            <w:pPr>
              <w:rPr>
                <w:sz w:val="20"/>
                <w:szCs w:val="20"/>
                <w:lang w:val="pl-PL"/>
              </w:rPr>
            </w:pPr>
            <w:r w:rsidRPr="00C30597">
              <w:rPr>
                <w:sz w:val="20"/>
                <w:szCs w:val="20"/>
                <w:lang w:val="pl-PL"/>
              </w:rPr>
              <w:t>Grada Novog Pazara</w:t>
            </w:r>
          </w:p>
          <w:p w:rsidR="00EB4DC8" w:rsidRPr="00C30597" w:rsidRDefault="00EB4DC8" w:rsidP="007711B9">
            <w:pPr>
              <w:rPr>
                <w:sz w:val="20"/>
                <w:szCs w:val="20"/>
                <w:lang w:val="pl-PL"/>
              </w:rPr>
            </w:pPr>
          </w:p>
          <w:p w:rsidR="00EB4DC8" w:rsidRPr="00C30597" w:rsidRDefault="00EB4DC8" w:rsidP="007711B9">
            <w:pPr>
              <w:rPr>
                <w:sz w:val="20"/>
                <w:szCs w:val="20"/>
                <w:lang w:val="pl-PL"/>
              </w:rPr>
            </w:pPr>
          </w:p>
          <w:p w:rsidR="00EB4DC8" w:rsidRPr="00C30597" w:rsidRDefault="00EB4DC8" w:rsidP="007711B9">
            <w:pPr>
              <w:rPr>
                <w:sz w:val="20"/>
                <w:szCs w:val="20"/>
                <w:lang w:val="pl-PL"/>
              </w:rPr>
            </w:pPr>
            <w:r w:rsidRPr="00C30597">
              <w:rPr>
                <w:sz w:val="20"/>
                <w:szCs w:val="20"/>
                <w:lang w:val="pl-PL"/>
              </w:rPr>
              <w:t>Centar za socijalni Rad</w:t>
            </w:r>
          </w:p>
          <w:p w:rsidR="00EB4DC8" w:rsidRPr="00C30597" w:rsidRDefault="00EB4DC8" w:rsidP="007711B9">
            <w:pPr>
              <w:rPr>
                <w:sz w:val="20"/>
                <w:szCs w:val="20"/>
                <w:lang w:val="pl-PL"/>
              </w:rPr>
            </w:pPr>
            <w:r w:rsidRPr="00C30597">
              <w:rPr>
                <w:sz w:val="20"/>
                <w:szCs w:val="20"/>
                <w:lang w:val="pl-PL"/>
              </w:rPr>
              <w:t>Skupština</w:t>
            </w:r>
          </w:p>
          <w:p w:rsidR="00EB4DC8" w:rsidRPr="00C30597" w:rsidRDefault="00EB4DC8" w:rsidP="007711B9">
            <w:pPr>
              <w:rPr>
                <w:sz w:val="20"/>
                <w:szCs w:val="20"/>
                <w:lang w:val="pl-PL"/>
              </w:rPr>
            </w:pPr>
            <w:r w:rsidRPr="00C30597">
              <w:rPr>
                <w:sz w:val="20"/>
                <w:szCs w:val="20"/>
                <w:lang w:val="pl-PL"/>
              </w:rPr>
              <w:t>GradNovog Pazar</w:t>
            </w:r>
          </w:p>
        </w:tc>
        <w:tc>
          <w:tcPr>
            <w:tcW w:w="2294" w:type="dxa"/>
          </w:tcPr>
          <w:p w:rsidR="00EB4DC8" w:rsidRPr="00C30597" w:rsidRDefault="00EB4DC8" w:rsidP="007711B9">
            <w:pPr>
              <w:rPr>
                <w:bCs/>
                <w:sz w:val="20"/>
                <w:szCs w:val="20"/>
                <w:lang w:val="pl-PL" w:eastAsia="en-GB"/>
              </w:rPr>
            </w:pPr>
            <w:r w:rsidRPr="00C30597">
              <w:rPr>
                <w:bCs/>
                <w:sz w:val="20"/>
                <w:szCs w:val="20"/>
                <w:lang w:val="pl-PL" w:eastAsia="en-GB"/>
              </w:rPr>
              <w:t>2014</w:t>
            </w:r>
            <w:r>
              <w:rPr>
                <w:bCs/>
                <w:sz w:val="20"/>
                <w:szCs w:val="20"/>
                <w:lang w:val="pl-PL" w:eastAsia="en-GB"/>
              </w:rPr>
              <w:t>-2015</w:t>
            </w: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r w:rsidRPr="00C30597">
              <w:rPr>
                <w:bCs/>
                <w:sz w:val="20"/>
                <w:szCs w:val="20"/>
                <w:lang w:val="pl-PL" w:eastAsia="en-GB"/>
              </w:rPr>
              <w:t>2015-2016</w:t>
            </w: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p w:rsidR="00EB4DC8" w:rsidRPr="00C30597" w:rsidRDefault="00EB4DC8" w:rsidP="007711B9">
            <w:pPr>
              <w:rPr>
                <w:bCs/>
                <w:sz w:val="20"/>
                <w:szCs w:val="20"/>
                <w:lang w:val="pl-PL" w:eastAsia="en-GB"/>
              </w:rPr>
            </w:pPr>
          </w:p>
        </w:tc>
      </w:tr>
    </w:tbl>
    <w:p w:rsidR="00EB4DC8" w:rsidRPr="00C30597" w:rsidRDefault="00EB4DC8" w:rsidP="00200C29">
      <w:pPr>
        <w:rPr>
          <w:bCs/>
          <w:sz w:val="20"/>
          <w:szCs w:val="20"/>
        </w:rPr>
      </w:pPr>
    </w:p>
    <w:p w:rsidR="00EB4DC8" w:rsidRPr="00C30597" w:rsidRDefault="00EB4DC8" w:rsidP="00200C29">
      <w:pPr>
        <w:rPr>
          <w:bCs/>
          <w:sz w:val="20"/>
          <w:szCs w:val="20"/>
        </w:rPr>
      </w:pPr>
    </w:p>
    <w:p w:rsidR="00EB4DC8" w:rsidRPr="00C30597" w:rsidRDefault="00EB4DC8" w:rsidP="00200C29">
      <w:pPr>
        <w:rPr>
          <w:bCs/>
          <w:sz w:val="20"/>
          <w:szCs w:val="20"/>
        </w:rPr>
      </w:pPr>
    </w:p>
    <w:p w:rsidR="00EB4DC8" w:rsidRDefault="00EB4DC8" w:rsidP="00200C29">
      <w:pPr>
        <w:rPr>
          <w:b/>
          <w:bCs/>
        </w:rPr>
      </w:pPr>
    </w:p>
    <w:p w:rsidR="00EB4DC8" w:rsidRDefault="00EB4DC8" w:rsidP="00200C29">
      <w:pPr>
        <w:rPr>
          <w:b/>
          <w:bCs/>
        </w:rPr>
      </w:pPr>
    </w:p>
    <w:p w:rsidR="00EB4DC8" w:rsidRDefault="00EB4DC8" w:rsidP="00200C29">
      <w:pPr>
        <w:rPr>
          <w:b/>
          <w:bCs/>
          <w:sz w:val="20"/>
          <w:szCs w:val="20"/>
          <w:u w:val="single"/>
        </w:rPr>
      </w:pPr>
    </w:p>
    <w:p w:rsidR="00EB4DC8" w:rsidRPr="000F2AD9" w:rsidRDefault="00EB4DC8" w:rsidP="00200C29">
      <w:pPr>
        <w:rPr>
          <w:b/>
          <w:bCs/>
          <w:sz w:val="20"/>
          <w:szCs w:val="20"/>
          <w:u w:val="single"/>
        </w:rPr>
      </w:pPr>
      <w:r w:rsidRPr="000F2AD9">
        <w:rPr>
          <w:b/>
          <w:bCs/>
          <w:sz w:val="20"/>
          <w:szCs w:val="20"/>
          <w:u w:val="single"/>
        </w:rPr>
        <w:t>OBLAST: ZDRAVSTVENA ZASTITA</w:t>
      </w:r>
    </w:p>
    <w:p w:rsidR="00EB4DC8" w:rsidRPr="00631560" w:rsidRDefault="00EB4DC8" w:rsidP="00200C29">
      <w:pPr>
        <w:rPr>
          <w:b/>
          <w:bCs/>
        </w:rPr>
      </w:pPr>
    </w:p>
    <w:tbl>
      <w:tblPr>
        <w:tblW w:w="12080"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9"/>
        <w:gridCol w:w="2835"/>
        <w:gridCol w:w="1701"/>
        <w:gridCol w:w="1417"/>
        <w:gridCol w:w="1418"/>
        <w:gridCol w:w="2440"/>
      </w:tblGrid>
      <w:tr w:rsidR="00EB4DC8" w:rsidRPr="00631560" w:rsidTr="00F66DBC">
        <w:tc>
          <w:tcPr>
            <w:tcW w:w="2269"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CILJEVI</w:t>
            </w:r>
          </w:p>
        </w:tc>
        <w:tc>
          <w:tcPr>
            <w:tcW w:w="2835"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701"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41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FINANSIRANJE</w:t>
            </w:r>
          </w:p>
        </w:tc>
        <w:tc>
          <w:tcPr>
            <w:tcW w:w="1418"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Nosiociaktivnosti</w:t>
            </w:r>
          </w:p>
        </w:tc>
        <w:tc>
          <w:tcPr>
            <w:tcW w:w="2440" w:type="dxa"/>
            <w:vAlign w:val="center"/>
          </w:tcPr>
          <w:p w:rsidR="00EB4DC8" w:rsidRPr="00EC628E" w:rsidRDefault="00EB4DC8" w:rsidP="007711B9">
            <w:pPr>
              <w:rPr>
                <w:b/>
                <w:bCs/>
                <w:sz w:val="20"/>
                <w:szCs w:val="20"/>
                <w:lang w:val="en-GB" w:eastAsia="en-GB"/>
              </w:rPr>
            </w:pPr>
            <w:r>
              <w:rPr>
                <w:b/>
                <w:bCs/>
                <w:sz w:val="20"/>
                <w:szCs w:val="20"/>
                <w:lang w:val="en-GB" w:eastAsia="en-GB"/>
              </w:rPr>
              <w:t>Vremenskiokvir</w:t>
            </w:r>
          </w:p>
        </w:tc>
      </w:tr>
      <w:tr w:rsidR="00EB4DC8" w:rsidRPr="00631560" w:rsidTr="00F66DBC">
        <w:tc>
          <w:tcPr>
            <w:tcW w:w="2269" w:type="dxa"/>
          </w:tcPr>
          <w:p w:rsidR="00EB4DC8" w:rsidRPr="00EE0DFA" w:rsidRDefault="00EB4DC8" w:rsidP="007711B9">
            <w:pPr>
              <w:rPr>
                <w:bCs/>
                <w:sz w:val="20"/>
                <w:szCs w:val="20"/>
                <w:lang w:val="en-GB" w:eastAsia="en-GB"/>
              </w:rPr>
            </w:pPr>
            <w:r w:rsidRPr="00EE0DFA">
              <w:rPr>
                <w:sz w:val="20"/>
                <w:szCs w:val="20"/>
                <w:lang w:val="pl-PL"/>
              </w:rPr>
              <w:t xml:space="preserve">Unapređivanje kvaliteta i </w:t>
            </w:r>
            <w:r w:rsidRPr="00EE0DFA">
              <w:rPr>
                <w:sz w:val="20"/>
                <w:szCs w:val="20"/>
                <w:lang w:val="pl-PL"/>
              </w:rPr>
              <w:lastRenderedPageBreak/>
              <w:t>pristupačnosti zdravstvene zaštite za Rome</w:t>
            </w:r>
          </w:p>
        </w:tc>
        <w:tc>
          <w:tcPr>
            <w:tcW w:w="2835" w:type="dxa"/>
          </w:tcPr>
          <w:p w:rsidR="00EB4DC8" w:rsidRPr="00EE0DFA" w:rsidRDefault="00EB4DC8" w:rsidP="007711B9">
            <w:pPr>
              <w:rPr>
                <w:bCs/>
                <w:sz w:val="20"/>
                <w:szCs w:val="20"/>
                <w:lang w:val="en-GB" w:eastAsia="en-GB"/>
              </w:rPr>
            </w:pPr>
            <w:r w:rsidRPr="00EE0DFA">
              <w:rPr>
                <w:bCs/>
                <w:sz w:val="20"/>
                <w:szCs w:val="20"/>
                <w:lang w:val="en-GB" w:eastAsia="en-GB"/>
              </w:rPr>
              <w:lastRenderedPageBreak/>
              <w:t xml:space="preserve">Evidentiranje lica </w:t>
            </w:r>
            <w:r>
              <w:rPr>
                <w:bCs/>
                <w:sz w:val="20"/>
                <w:szCs w:val="20"/>
                <w:lang w:val="en-GB" w:eastAsia="en-GB"/>
              </w:rPr>
              <w:t xml:space="preserve"> koja nisu </w:t>
            </w:r>
            <w:r>
              <w:rPr>
                <w:bCs/>
                <w:sz w:val="20"/>
                <w:szCs w:val="20"/>
                <w:lang w:val="en-GB" w:eastAsia="en-GB"/>
              </w:rPr>
              <w:lastRenderedPageBreak/>
              <w:t>obuhvaćena zdravstvenom zaštitom</w:t>
            </w:r>
          </w:p>
        </w:tc>
        <w:tc>
          <w:tcPr>
            <w:tcW w:w="1701" w:type="dxa"/>
          </w:tcPr>
          <w:p w:rsidR="00EB4DC8" w:rsidRPr="00EE0DFA" w:rsidRDefault="00EB4DC8" w:rsidP="007711B9">
            <w:pPr>
              <w:rPr>
                <w:bCs/>
                <w:sz w:val="20"/>
                <w:szCs w:val="20"/>
                <w:lang w:val="en-GB" w:eastAsia="en-GB"/>
              </w:rPr>
            </w:pPr>
            <w:r w:rsidRPr="00EE0DFA">
              <w:rPr>
                <w:bCs/>
                <w:sz w:val="20"/>
                <w:szCs w:val="20"/>
                <w:lang w:val="en-GB" w:eastAsia="en-GB"/>
              </w:rPr>
              <w:lastRenderedPageBreak/>
              <w:t>Broj lica</w:t>
            </w:r>
            <w:r>
              <w:rPr>
                <w:bCs/>
                <w:sz w:val="20"/>
                <w:szCs w:val="20"/>
                <w:lang w:val="en-GB" w:eastAsia="en-GB"/>
              </w:rPr>
              <w:t xml:space="preserve"> bez </w:t>
            </w:r>
            <w:r>
              <w:rPr>
                <w:bCs/>
                <w:sz w:val="20"/>
                <w:szCs w:val="20"/>
                <w:lang w:val="en-GB" w:eastAsia="en-GB"/>
              </w:rPr>
              <w:lastRenderedPageBreak/>
              <w:t>zdravstvene zaštite</w:t>
            </w:r>
          </w:p>
        </w:tc>
        <w:tc>
          <w:tcPr>
            <w:tcW w:w="1417" w:type="dxa"/>
          </w:tcPr>
          <w:p w:rsidR="00EB4DC8" w:rsidRPr="00EE0DFA" w:rsidRDefault="00EB4DC8" w:rsidP="007711B9">
            <w:pPr>
              <w:pStyle w:val="Default"/>
              <w:rPr>
                <w:rFonts w:ascii="Times New Roman" w:hAnsi="Times New Roman" w:cs="Times New Roman"/>
                <w:sz w:val="20"/>
                <w:szCs w:val="20"/>
                <w:lang w:val="sr-Latn-CS"/>
              </w:rPr>
            </w:pPr>
            <w:r>
              <w:rPr>
                <w:rFonts w:ascii="Times New Roman" w:hAnsi="Times New Roman" w:cs="Times New Roman"/>
                <w:sz w:val="20"/>
                <w:szCs w:val="20"/>
              </w:rPr>
              <w:lastRenderedPageBreak/>
              <w:t>Budžet RS</w:t>
            </w:r>
          </w:p>
          <w:p w:rsidR="00EB4DC8" w:rsidRPr="004812B9" w:rsidRDefault="00EB4DC8" w:rsidP="007711B9">
            <w:pPr>
              <w:pStyle w:val="Default"/>
              <w:rPr>
                <w:rFonts w:ascii="Times New Roman" w:hAnsi="Times New Roman" w:cs="Times New Roman"/>
                <w:sz w:val="20"/>
                <w:szCs w:val="20"/>
                <w:lang w:val="it-IT"/>
              </w:rPr>
            </w:pPr>
            <w:r w:rsidRPr="004812B9">
              <w:rPr>
                <w:rFonts w:ascii="Times New Roman" w:hAnsi="Times New Roman" w:cs="Times New Roman"/>
                <w:sz w:val="20"/>
                <w:szCs w:val="20"/>
                <w:lang w:val="it-IT"/>
              </w:rPr>
              <w:lastRenderedPageBreak/>
              <w:t xml:space="preserve">Opštinski budžet </w:t>
            </w:r>
          </w:p>
          <w:p w:rsidR="00EB4DC8" w:rsidRPr="00EC628E" w:rsidRDefault="00EB4DC8" w:rsidP="007711B9">
            <w:pPr>
              <w:rPr>
                <w:b/>
                <w:bCs/>
                <w:sz w:val="20"/>
                <w:szCs w:val="20"/>
                <w:lang w:val="en-GB" w:eastAsia="en-GB"/>
              </w:rPr>
            </w:pPr>
            <w:r w:rsidRPr="004812B9">
              <w:rPr>
                <w:sz w:val="20"/>
                <w:szCs w:val="20"/>
                <w:lang w:val="it-IT"/>
              </w:rPr>
              <w:t>Domaći i strani fondovi za podršku ''Dekadi</w:t>
            </w:r>
            <w:r>
              <w:rPr>
                <w:sz w:val="20"/>
                <w:szCs w:val="20"/>
                <w:lang w:val="it-IT"/>
              </w:rPr>
              <w:t xml:space="preserve"> Roma</w:t>
            </w:r>
          </w:p>
        </w:tc>
        <w:tc>
          <w:tcPr>
            <w:tcW w:w="1418" w:type="dxa"/>
          </w:tcPr>
          <w:p w:rsidR="00EB4DC8" w:rsidRDefault="00EB4DC8" w:rsidP="007711B9">
            <w:pPr>
              <w:rPr>
                <w:sz w:val="20"/>
                <w:szCs w:val="20"/>
                <w:lang w:val="pl-PL"/>
              </w:rPr>
            </w:pPr>
            <w:r>
              <w:rPr>
                <w:sz w:val="20"/>
                <w:szCs w:val="20"/>
                <w:lang w:val="pl-PL"/>
              </w:rPr>
              <w:lastRenderedPageBreak/>
              <w:t>MZ</w:t>
            </w:r>
          </w:p>
          <w:p w:rsidR="00EB4DC8" w:rsidRDefault="00EB4DC8" w:rsidP="007711B9">
            <w:pPr>
              <w:rPr>
                <w:sz w:val="20"/>
                <w:szCs w:val="20"/>
                <w:lang w:val="pl-PL"/>
              </w:rPr>
            </w:pPr>
            <w:r>
              <w:rPr>
                <w:sz w:val="20"/>
                <w:szCs w:val="20"/>
                <w:lang w:val="pl-PL"/>
              </w:rPr>
              <w:lastRenderedPageBreak/>
              <w:t>Dom zdravlja</w:t>
            </w:r>
          </w:p>
          <w:p w:rsidR="00EB4DC8" w:rsidRDefault="00EB4DC8" w:rsidP="007711B9">
            <w:pPr>
              <w:rPr>
                <w:sz w:val="20"/>
                <w:szCs w:val="20"/>
                <w:lang w:val="pl-PL"/>
              </w:rPr>
            </w:pPr>
            <w:r>
              <w:rPr>
                <w:sz w:val="20"/>
                <w:szCs w:val="20"/>
                <w:lang w:val="pl-PL"/>
              </w:rPr>
              <w:t>Zdravstveni centar</w:t>
            </w:r>
          </w:p>
          <w:p w:rsidR="00EB4DC8" w:rsidRPr="00BB7DBD" w:rsidRDefault="00EB4DC8" w:rsidP="007711B9">
            <w:pPr>
              <w:rPr>
                <w:sz w:val="20"/>
                <w:szCs w:val="20"/>
                <w:lang w:val="pl-PL"/>
              </w:rPr>
            </w:pPr>
            <w:r>
              <w:rPr>
                <w:sz w:val="20"/>
                <w:szCs w:val="20"/>
                <w:lang w:val="pl-PL"/>
              </w:rPr>
              <w:t>Lokalna samouprava</w:t>
            </w:r>
          </w:p>
          <w:p w:rsidR="00EB4DC8" w:rsidRPr="00BB7DBD" w:rsidRDefault="00EB4DC8" w:rsidP="007711B9">
            <w:pPr>
              <w:rPr>
                <w:sz w:val="20"/>
                <w:szCs w:val="20"/>
                <w:lang w:val="pl-PL"/>
              </w:rPr>
            </w:pPr>
            <w:r w:rsidRPr="00BB7DBD">
              <w:rPr>
                <w:sz w:val="20"/>
                <w:szCs w:val="20"/>
                <w:lang w:val="pl-PL"/>
              </w:rPr>
              <w:t>NVO</w:t>
            </w:r>
          </w:p>
          <w:p w:rsidR="00EB4DC8" w:rsidRPr="00EC628E" w:rsidRDefault="00EB4DC8" w:rsidP="007711B9">
            <w:pPr>
              <w:rPr>
                <w:b/>
                <w:bCs/>
                <w:sz w:val="20"/>
                <w:szCs w:val="20"/>
                <w:lang w:val="en-GB" w:eastAsia="en-GB"/>
              </w:rPr>
            </w:pPr>
          </w:p>
        </w:tc>
        <w:tc>
          <w:tcPr>
            <w:tcW w:w="2440" w:type="dxa"/>
          </w:tcPr>
          <w:p w:rsidR="00EB4DC8" w:rsidRDefault="00EB4DC8" w:rsidP="007711B9">
            <w:pPr>
              <w:rPr>
                <w:bCs/>
                <w:sz w:val="20"/>
                <w:szCs w:val="20"/>
                <w:lang w:val="en-GB" w:eastAsia="en-GB"/>
              </w:rPr>
            </w:pPr>
            <w:r w:rsidRPr="00EE0DFA">
              <w:rPr>
                <w:bCs/>
                <w:sz w:val="20"/>
                <w:szCs w:val="20"/>
                <w:lang w:val="en-GB" w:eastAsia="en-GB"/>
              </w:rPr>
              <w:lastRenderedPageBreak/>
              <w:t>Stalna aktivnost</w:t>
            </w:r>
          </w:p>
          <w:p w:rsidR="00EB4DC8" w:rsidRPr="00EE0DFA" w:rsidRDefault="00EB4DC8" w:rsidP="007711B9">
            <w:pPr>
              <w:rPr>
                <w:bCs/>
                <w:sz w:val="20"/>
                <w:szCs w:val="20"/>
                <w:lang w:val="en-GB" w:eastAsia="en-GB"/>
              </w:rPr>
            </w:pPr>
            <w:r>
              <w:rPr>
                <w:bCs/>
                <w:sz w:val="20"/>
                <w:szCs w:val="20"/>
                <w:lang w:val="en-GB" w:eastAsia="en-GB"/>
              </w:rPr>
              <w:lastRenderedPageBreak/>
              <w:t>(2013-2017)</w:t>
            </w:r>
          </w:p>
        </w:tc>
      </w:tr>
      <w:tr w:rsidR="00EB4DC8" w:rsidRPr="00631560" w:rsidTr="00F66DBC">
        <w:tc>
          <w:tcPr>
            <w:tcW w:w="2269" w:type="dxa"/>
          </w:tcPr>
          <w:p w:rsidR="00EB4DC8" w:rsidRPr="00EE0DFA" w:rsidRDefault="00EB4DC8" w:rsidP="007711B9">
            <w:pPr>
              <w:rPr>
                <w:bCs/>
                <w:sz w:val="20"/>
                <w:szCs w:val="20"/>
                <w:lang w:val="en-GB" w:eastAsia="en-GB"/>
              </w:rPr>
            </w:pPr>
            <w:r>
              <w:rPr>
                <w:bCs/>
                <w:sz w:val="20"/>
                <w:szCs w:val="20"/>
                <w:lang w:val="en-GB" w:eastAsia="en-GB"/>
              </w:rPr>
              <w:lastRenderedPageBreak/>
              <w:t xml:space="preserve"> Poboljšanje dostupnosti evidentiranja romske dece u matične knjige</w:t>
            </w:r>
          </w:p>
        </w:tc>
        <w:tc>
          <w:tcPr>
            <w:tcW w:w="2835" w:type="dxa"/>
          </w:tcPr>
          <w:p w:rsidR="00EB4DC8" w:rsidRPr="00EC628E" w:rsidRDefault="00EB4DC8" w:rsidP="007711B9">
            <w:pPr>
              <w:rPr>
                <w:b/>
                <w:bCs/>
                <w:sz w:val="20"/>
                <w:szCs w:val="20"/>
                <w:lang w:val="pl-PL" w:eastAsia="en-GB"/>
              </w:rPr>
            </w:pPr>
            <w:r w:rsidRPr="00934628">
              <w:rPr>
                <w:sz w:val="20"/>
                <w:szCs w:val="20"/>
                <w:lang w:val="pl-PL"/>
              </w:rPr>
              <w:t>Organizovati godišnje akcije prijavljivanja neprijavljene romske dece</w:t>
            </w:r>
            <w:r>
              <w:rPr>
                <w:sz w:val="20"/>
                <w:szCs w:val="20"/>
                <w:lang w:val="pl-PL"/>
              </w:rPr>
              <w:t xml:space="preserve"> u matične evidencije građana i izdavanje </w:t>
            </w:r>
            <w:r w:rsidRPr="00934628">
              <w:rPr>
                <w:sz w:val="20"/>
                <w:szCs w:val="20"/>
                <w:lang w:val="pl-PL"/>
              </w:rPr>
              <w:t>zdravstvenih legitimacija</w:t>
            </w:r>
          </w:p>
        </w:tc>
        <w:tc>
          <w:tcPr>
            <w:tcW w:w="1701" w:type="dxa"/>
          </w:tcPr>
          <w:p w:rsidR="00EB4DC8" w:rsidRDefault="00EB4DC8" w:rsidP="007711B9">
            <w:pPr>
              <w:rPr>
                <w:sz w:val="20"/>
                <w:szCs w:val="20"/>
                <w:lang w:val="pl-PL"/>
              </w:rPr>
            </w:pPr>
            <w:r>
              <w:rPr>
                <w:sz w:val="20"/>
                <w:szCs w:val="20"/>
                <w:lang w:val="pl-PL"/>
              </w:rPr>
              <w:t xml:space="preserve">Broj neprijavljene romske dece </w:t>
            </w:r>
            <w:r w:rsidRPr="00BB7DBD">
              <w:rPr>
                <w:sz w:val="20"/>
                <w:szCs w:val="20"/>
                <w:lang w:val="pl-PL"/>
              </w:rPr>
              <w:t xml:space="preserve"> </w:t>
            </w:r>
            <w:r>
              <w:rPr>
                <w:sz w:val="20"/>
                <w:szCs w:val="20"/>
                <w:lang w:val="pl-PL"/>
              </w:rPr>
              <w:t>u matičnim evidencijama.</w:t>
            </w:r>
          </w:p>
          <w:p w:rsidR="00EB4DC8" w:rsidRPr="00EC628E" w:rsidRDefault="00EB4DC8" w:rsidP="007711B9">
            <w:pPr>
              <w:rPr>
                <w:b/>
                <w:bCs/>
                <w:sz w:val="20"/>
                <w:szCs w:val="20"/>
                <w:lang w:val="en-GB" w:eastAsia="en-GB"/>
              </w:rPr>
            </w:pPr>
          </w:p>
        </w:tc>
        <w:tc>
          <w:tcPr>
            <w:tcW w:w="1417" w:type="dxa"/>
          </w:tcPr>
          <w:p w:rsidR="00EB4DC8" w:rsidRPr="00EE0DFA" w:rsidRDefault="00EB4DC8" w:rsidP="007711B9">
            <w:pPr>
              <w:pStyle w:val="Default"/>
              <w:rPr>
                <w:rFonts w:ascii="Times New Roman" w:hAnsi="Times New Roman" w:cs="Times New Roman"/>
                <w:sz w:val="20"/>
                <w:szCs w:val="20"/>
                <w:lang w:val="sr-Latn-CS"/>
              </w:rPr>
            </w:pPr>
            <w:r>
              <w:rPr>
                <w:rFonts w:ascii="Times New Roman" w:hAnsi="Times New Roman" w:cs="Times New Roman"/>
                <w:sz w:val="20"/>
                <w:szCs w:val="20"/>
              </w:rPr>
              <w:t>Budžet RS</w:t>
            </w:r>
          </w:p>
          <w:p w:rsidR="00EB4DC8" w:rsidRPr="004812B9" w:rsidRDefault="00EB4DC8" w:rsidP="007711B9">
            <w:pPr>
              <w:pStyle w:val="Default"/>
              <w:rPr>
                <w:rFonts w:ascii="Times New Roman" w:hAnsi="Times New Roman" w:cs="Times New Roman"/>
                <w:sz w:val="20"/>
                <w:szCs w:val="20"/>
                <w:lang w:val="it-IT"/>
              </w:rPr>
            </w:pPr>
            <w:r w:rsidRPr="004812B9">
              <w:rPr>
                <w:rFonts w:ascii="Times New Roman" w:hAnsi="Times New Roman" w:cs="Times New Roman"/>
                <w:sz w:val="20"/>
                <w:szCs w:val="20"/>
                <w:lang w:val="it-IT"/>
              </w:rPr>
              <w:t xml:space="preserve">Opštinski budžet </w:t>
            </w:r>
          </w:p>
          <w:p w:rsidR="00EB4DC8" w:rsidRPr="00EC628E" w:rsidRDefault="00EB4DC8" w:rsidP="007711B9">
            <w:pPr>
              <w:rPr>
                <w:b/>
                <w:bCs/>
                <w:sz w:val="20"/>
                <w:szCs w:val="20"/>
                <w:lang w:val="en-GB" w:eastAsia="en-GB"/>
              </w:rPr>
            </w:pPr>
            <w:r w:rsidRPr="004812B9">
              <w:rPr>
                <w:sz w:val="20"/>
                <w:szCs w:val="20"/>
                <w:lang w:val="it-IT"/>
              </w:rPr>
              <w:t>Domaći i strani fondovi za podršku ''Dekadi</w:t>
            </w:r>
            <w:r>
              <w:rPr>
                <w:sz w:val="20"/>
                <w:szCs w:val="20"/>
                <w:lang w:val="it-IT"/>
              </w:rPr>
              <w:t xml:space="preserve"> Roma</w:t>
            </w:r>
          </w:p>
        </w:tc>
        <w:tc>
          <w:tcPr>
            <w:tcW w:w="1418" w:type="dxa"/>
          </w:tcPr>
          <w:p w:rsidR="00EB4DC8" w:rsidRDefault="00EB4DC8" w:rsidP="007711B9">
            <w:pPr>
              <w:rPr>
                <w:sz w:val="20"/>
                <w:szCs w:val="20"/>
                <w:lang w:val="pl-PL"/>
              </w:rPr>
            </w:pPr>
            <w:r>
              <w:rPr>
                <w:sz w:val="20"/>
                <w:szCs w:val="20"/>
                <w:lang w:val="pl-PL"/>
              </w:rPr>
              <w:t>MZ</w:t>
            </w:r>
          </w:p>
          <w:p w:rsidR="00EB4DC8" w:rsidRDefault="00EB4DC8" w:rsidP="007711B9">
            <w:pPr>
              <w:rPr>
                <w:sz w:val="20"/>
                <w:szCs w:val="20"/>
                <w:lang w:val="pl-PL"/>
              </w:rPr>
            </w:pPr>
            <w:r>
              <w:rPr>
                <w:sz w:val="20"/>
                <w:szCs w:val="20"/>
                <w:lang w:val="pl-PL"/>
              </w:rPr>
              <w:t>Dom zdravlja</w:t>
            </w:r>
          </w:p>
          <w:p w:rsidR="00EB4DC8" w:rsidRDefault="00EB4DC8" w:rsidP="007711B9">
            <w:pPr>
              <w:rPr>
                <w:sz w:val="20"/>
                <w:szCs w:val="20"/>
                <w:lang w:val="pl-PL"/>
              </w:rPr>
            </w:pPr>
            <w:r>
              <w:rPr>
                <w:sz w:val="20"/>
                <w:szCs w:val="20"/>
                <w:lang w:val="pl-PL"/>
              </w:rPr>
              <w:t>Zdravstveni centar</w:t>
            </w:r>
          </w:p>
          <w:p w:rsidR="00EB4DC8" w:rsidRPr="00BB7DBD" w:rsidRDefault="00EB4DC8" w:rsidP="007711B9">
            <w:pPr>
              <w:rPr>
                <w:sz w:val="20"/>
                <w:szCs w:val="20"/>
                <w:lang w:val="pl-PL"/>
              </w:rPr>
            </w:pPr>
            <w:r>
              <w:rPr>
                <w:sz w:val="20"/>
                <w:szCs w:val="20"/>
                <w:lang w:val="pl-PL"/>
              </w:rPr>
              <w:t>Lokalna samouprava</w:t>
            </w:r>
          </w:p>
          <w:p w:rsidR="00EB4DC8" w:rsidRPr="00BB7DBD" w:rsidRDefault="00EB4DC8" w:rsidP="007711B9">
            <w:pPr>
              <w:rPr>
                <w:sz w:val="20"/>
                <w:szCs w:val="20"/>
                <w:lang w:val="pl-PL"/>
              </w:rPr>
            </w:pPr>
            <w:r w:rsidRPr="00BB7DBD">
              <w:rPr>
                <w:sz w:val="20"/>
                <w:szCs w:val="20"/>
                <w:lang w:val="pl-PL"/>
              </w:rPr>
              <w:t>NVO</w:t>
            </w:r>
          </w:p>
          <w:p w:rsidR="00EB4DC8" w:rsidRPr="00EE0DFA" w:rsidRDefault="00EB4DC8" w:rsidP="007711B9">
            <w:pPr>
              <w:rPr>
                <w:bCs/>
                <w:sz w:val="20"/>
                <w:szCs w:val="20"/>
                <w:lang w:val="en-GB" w:eastAsia="en-GB"/>
              </w:rPr>
            </w:pPr>
            <w:r w:rsidRPr="00EE0DFA">
              <w:rPr>
                <w:bCs/>
                <w:sz w:val="20"/>
                <w:szCs w:val="20"/>
                <w:lang w:val="en-GB" w:eastAsia="en-GB"/>
              </w:rPr>
              <w:t>Filijala</w:t>
            </w:r>
            <w:r>
              <w:rPr>
                <w:bCs/>
                <w:sz w:val="20"/>
                <w:szCs w:val="20"/>
                <w:lang w:val="en-GB" w:eastAsia="en-GB"/>
              </w:rPr>
              <w:t xml:space="preserve"> zdravstva</w:t>
            </w:r>
          </w:p>
        </w:tc>
        <w:tc>
          <w:tcPr>
            <w:tcW w:w="2440" w:type="dxa"/>
          </w:tcPr>
          <w:p w:rsidR="00EB4DC8" w:rsidRDefault="00EB4DC8" w:rsidP="007711B9">
            <w:pPr>
              <w:rPr>
                <w:bCs/>
                <w:sz w:val="20"/>
                <w:szCs w:val="20"/>
                <w:lang w:val="en-GB" w:eastAsia="en-GB"/>
              </w:rPr>
            </w:pPr>
            <w:r w:rsidRPr="00EE0DFA">
              <w:rPr>
                <w:bCs/>
                <w:sz w:val="20"/>
                <w:szCs w:val="20"/>
                <w:lang w:val="en-GB" w:eastAsia="en-GB"/>
              </w:rPr>
              <w:t xml:space="preserve">Stalna </w:t>
            </w:r>
            <w:r>
              <w:rPr>
                <w:bCs/>
                <w:sz w:val="20"/>
                <w:szCs w:val="20"/>
                <w:lang w:val="en-GB" w:eastAsia="en-GB"/>
              </w:rPr>
              <w:t>aktivnost</w:t>
            </w:r>
          </w:p>
          <w:p w:rsidR="00EB4DC8" w:rsidRPr="00EE0DFA" w:rsidRDefault="00EB4DC8" w:rsidP="007711B9">
            <w:pPr>
              <w:rPr>
                <w:bCs/>
                <w:sz w:val="20"/>
                <w:szCs w:val="20"/>
                <w:lang w:val="en-GB" w:eastAsia="en-GB"/>
              </w:rPr>
            </w:pPr>
            <w:r>
              <w:rPr>
                <w:bCs/>
                <w:sz w:val="20"/>
                <w:szCs w:val="20"/>
                <w:lang w:val="en-GB" w:eastAsia="en-GB"/>
              </w:rPr>
              <w:t>(2013-2017)</w:t>
            </w:r>
          </w:p>
        </w:tc>
      </w:tr>
      <w:tr w:rsidR="00EB4DC8" w:rsidRPr="00631560" w:rsidTr="00F66DBC">
        <w:trPr>
          <w:trHeight w:val="7910"/>
        </w:trPr>
        <w:tc>
          <w:tcPr>
            <w:tcW w:w="2269" w:type="dxa"/>
          </w:tcPr>
          <w:p w:rsidR="00EB4DC8" w:rsidRDefault="00EB4DC8" w:rsidP="007711B9">
            <w:pPr>
              <w:rPr>
                <w:bCs/>
                <w:sz w:val="20"/>
                <w:szCs w:val="20"/>
                <w:lang w:val="pl-PL" w:eastAsia="en-GB"/>
              </w:rPr>
            </w:pPr>
            <w:r w:rsidRPr="00EE0DFA">
              <w:rPr>
                <w:bCs/>
                <w:sz w:val="20"/>
                <w:szCs w:val="20"/>
                <w:lang w:val="pl-PL" w:eastAsia="en-GB"/>
              </w:rPr>
              <w:t>Obezbeđivanje zdravstvenih legitimacija za lica romske nacionalnosti</w:t>
            </w:r>
          </w:p>
          <w:p w:rsidR="00EB4DC8" w:rsidRDefault="00EB4DC8" w:rsidP="007711B9">
            <w:pPr>
              <w:rPr>
                <w:bCs/>
                <w:sz w:val="20"/>
                <w:szCs w:val="20"/>
                <w:lang w:val="pl-PL" w:eastAsia="en-GB"/>
              </w:rPr>
            </w:pPr>
          </w:p>
          <w:p w:rsidR="00EB4DC8" w:rsidRDefault="00EB4DC8" w:rsidP="007711B9">
            <w:pPr>
              <w:pStyle w:val="Default"/>
              <w:rPr>
                <w:rFonts w:ascii="Times New Roman" w:hAnsi="Times New Roman" w:cs="Times New Roman"/>
                <w:sz w:val="20"/>
                <w:szCs w:val="20"/>
                <w:lang w:val="pl-PL"/>
              </w:rPr>
            </w:pPr>
            <w:r>
              <w:rPr>
                <w:rFonts w:ascii="Times New Roman" w:hAnsi="Times New Roman" w:cs="Times New Roman"/>
                <w:sz w:val="20"/>
                <w:szCs w:val="20"/>
                <w:lang w:val="pl-PL"/>
              </w:rPr>
              <w:t xml:space="preserve"> </w:t>
            </w: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r>
              <w:rPr>
                <w:rFonts w:ascii="Times New Roman" w:hAnsi="Times New Roman" w:cs="Times New Roman"/>
                <w:sz w:val="20"/>
                <w:szCs w:val="20"/>
                <w:lang w:val="pl-PL"/>
              </w:rPr>
              <w:t xml:space="preserve"> </w:t>
            </w: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r>
              <w:rPr>
                <w:rFonts w:ascii="Times New Roman" w:hAnsi="Times New Roman" w:cs="Times New Roman"/>
                <w:sz w:val="20"/>
                <w:szCs w:val="20"/>
                <w:lang w:val="pl-PL"/>
              </w:rPr>
              <w:t>Z</w:t>
            </w:r>
            <w:r w:rsidRPr="00934628">
              <w:rPr>
                <w:rFonts w:ascii="Times New Roman" w:hAnsi="Times New Roman" w:cs="Times New Roman"/>
                <w:sz w:val="20"/>
                <w:szCs w:val="20"/>
                <w:lang w:val="pl-PL"/>
              </w:rPr>
              <w:t>d</w:t>
            </w:r>
            <w:r>
              <w:rPr>
                <w:rFonts w:ascii="Times New Roman" w:hAnsi="Times New Roman" w:cs="Times New Roman"/>
                <w:sz w:val="20"/>
                <w:szCs w:val="20"/>
                <w:lang w:val="pl-PL"/>
              </w:rPr>
              <w:t>ravstvene edukacije roditelja d</w:t>
            </w:r>
            <w:r w:rsidRPr="00934628">
              <w:rPr>
                <w:rFonts w:ascii="Times New Roman" w:hAnsi="Times New Roman" w:cs="Times New Roman"/>
                <w:sz w:val="20"/>
                <w:szCs w:val="20"/>
                <w:lang w:val="pl-PL"/>
              </w:rPr>
              <w:t xml:space="preserve">ece predškolskog i osnovno-školskog uzrasta </w:t>
            </w: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r>
              <w:rPr>
                <w:rFonts w:ascii="Times New Roman" w:hAnsi="Times New Roman" w:cs="Times New Roman"/>
                <w:sz w:val="20"/>
                <w:szCs w:val="20"/>
                <w:lang w:val="pl-PL"/>
              </w:rPr>
              <w:t>I</w:t>
            </w:r>
            <w:r w:rsidRPr="00934628">
              <w:rPr>
                <w:rFonts w:ascii="Times New Roman" w:hAnsi="Times New Roman" w:cs="Times New Roman"/>
                <w:sz w:val="20"/>
                <w:szCs w:val="20"/>
                <w:lang w:val="pl-PL"/>
              </w:rPr>
              <w:t xml:space="preserve">nteraktivnih  predavanja i distribucija informativnih </w:t>
            </w:r>
            <w:r>
              <w:rPr>
                <w:rFonts w:ascii="Times New Roman" w:hAnsi="Times New Roman" w:cs="Times New Roman"/>
                <w:sz w:val="20"/>
                <w:szCs w:val="20"/>
                <w:lang w:val="pl-PL"/>
              </w:rPr>
              <w:t xml:space="preserve">     </w:t>
            </w:r>
            <w:r w:rsidRPr="00934628">
              <w:rPr>
                <w:rFonts w:ascii="Times New Roman" w:hAnsi="Times New Roman" w:cs="Times New Roman"/>
                <w:sz w:val="20"/>
                <w:szCs w:val="20"/>
                <w:lang w:val="pl-PL"/>
              </w:rPr>
              <w:t>materijala o planiranju porodice i kontracepciji</w:t>
            </w:r>
            <w:r>
              <w:rPr>
                <w:rFonts w:ascii="Times New Roman" w:hAnsi="Times New Roman" w:cs="Times New Roman"/>
                <w:b/>
                <w:bCs/>
                <w:sz w:val="20"/>
                <w:szCs w:val="20"/>
                <w:lang w:val="pl-PL"/>
              </w:rPr>
              <w:t xml:space="preserve"> </w:t>
            </w:r>
            <w:r w:rsidRPr="007378FB">
              <w:rPr>
                <w:rFonts w:ascii="Times New Roman" w:hAnsi="Times New Roman" w:cs="Times New Roman"/>
                <w:bCs/>
                <w:sz w:val="20"/>
                <w:szCs w:val="20"/>
                <w:lang w:val="pl-PL"/>
              </w:rPr>
              <w:t xml:space="preserve">i </w:t>
            </w:r>
            <w:r>
              <w:rPr>
                <w:rFonts w:ascii="Times New Roman" w:hAnsi="Times New Roman" w:cs="Times New Roman"/>
                <w:sz w:val="20"/>
                <w:szCs w:val="20"/>
                <w:lang w:val="pl-PL"/>
              </w:rPr>
              <w:t>pravima d</w:t>
            </w:r>
            <w:r w:rsidRPr="00934628">
              <w:rPr>
                <w:rFonts w:ascii="Times New Roman" w:hAnsi="Times New Roman" w:cs="Times New Roman"/>
                <w:sz w:val="20"/>
                <w:szCs w:val="20"/>
                <w:lang w:val="pl-PL"/>
              </w:rPr>
              <w:t>ece i ž</w:t>
            </w:r>
            <w:r>
              <w:rPr>
                <w:rFonts w:ascii="Times New Roman" w:hAnsi="Times New Roman" w:cs="Times New Roman"/>
                <w:sz w:val="20"/>
                <w:szCs w:val="20"/>
                <w:lang w:val="pl-PL"/>
              </w:rPr>
              <w:t>ena u naseljima u kojima žive Romi</w:t>
            </w: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p>
          <w:p w:rsidR="00EB4DC8" w:rsidRDefault="00EB4DC8" w:rsidP="007711B9">
            <w:pPr>
              <w:pStyle w:val="Default"/>
              <w:rPr>
                <w:rFonts w:ascii="Times New Roman" w:hAnsi="Times New Roman" w:cs="Times New Roman"/>
                <w:sz w:val="20"/>
                <w:szCs w:val="20"/>
                <w:lang w:val="pl-PL"/>
              </w:rPr>
            </w:pPr>
            <w:r>
              <w:rPr>
                <w:rFonts w:ascii="Times New Roman" w:hAnsi="Times New Roman" w:cs="Times New Roman"/>
                <w:sz w:val="20"/>
                <w:szCs w:val="20"/>
                <w:lang w:val="pl-PL"/>
              </w:rPr>
              <w:t xml:space="preserve"> </w:t>
            </w:r>
          </w:p>
          <w:p w:rsidR="00EB4DC8" w:rsidRPr="00934628" w:rsidRDefault="00EB4DC8" w:rsidP="007711B9">
            <w:pPr>
              <w:pStyle w:val="Default"/>
              <w:rPr>
                <w:rFonts w:ascii="Times New Roman" w:hAnsi="Times New Roman" w:cs="Times New Roman"/>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r>
              <w:rPr>
                <w:sz w:val="20"/>
                <w:szCs w:val="20"/>
                <w:lang w:val="pl-PL"/>
              </w:rPr>
              <w:t xml:space="preserve"> D</w:t>
            </w:r>
            <w:r w:rsidRPr="00934628">
              <w:rPr>
                <w:sz w:val="20"/>
                <w:szCs w:val="20"/>
                <w:lang w:val="pl-PL"/>
              </w:rPr>
              <w:t>ezinfekcije</w:t>
            </w:r>
            <w:r>
              <w:rPr>
                <w:sz w:val="20"/>
                <w:szCs w:val="20"/>
                <w:lang w:val="pl-PL"/>
              </w:rPr>
              <w:t>, dezinsekcija i deratizacija naselja u kojima žive Romi</w:t>
            </w: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r w:rsidRPr="00934628">
              <w:rPr>
                <w:sz w:val="20"/>
                <w:szCs w:val="20"/>
                <w:lang w:val="pl-PL"/>
              </w:rPr>
              <w:t>Praćenje stanja u oblasti z</w:t>
            </w:r>
            <w:r>
              <w:rPr>
                <w:sz w:val="20"/>
                <w:szCs w:val="20"/>
                <w:lang w:val="pl-PL"/>
              </w:rPr>
              <w:t>dravlja i zdravstvene zaštite Roma</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Pr="00EE0DFA" w:rsidRDefault="00EB4DC8" w:rsidP="007711B9">
            <w:pPr>
              <w:rPr>
                <w:bCs/>
                <w:sz w:val="20"/>
                <w:szCs w:val="20"/>
                <w:lang w:val="pl-PL" w:eastAsia="en-GB"/>
              </w:rPr>
            </w:pPr>
          </w:p>
        </w:tc>
        <w:tc>
          <w:tcPr>
            <w:tcW w:w="2835" w:type="dxa"/>
          </w:tcPr>
          <w:p w:rsidR="00EB4DC8" w:rsidRDefault="00EB4DC8" w:rsidP="007711B9">
            <w:pPr>
              <w:rPr>
                <w:bCs/>
                <w:sz w:val="20"/>
                <w:szCs w:val="20"/>
                <w:lang w:val="pl-PL" w:eastAsia="en-GB"/>
              </w:rPr>
            </w:pPr>
            <w:r w:rsidRPr="00EE0DFA">
              <w:rPr>
                <w:bCs/>
                <w:sz w:val="20"/>
                <w:szCs w:val="20"/>
                <w:lang w:val="pl-PL" w:eastAsia="en-GB"/>
              </w:rPr>
              <w:lastRenderedPageBreak/>
              <w:t xml:space="preserve">Organizovati </w:t>
            </w:r>
            <w:r>
              <w:rPr>
                <w:bCs/>
                <w:sz w:val="20"/>
                <w:szCs w:val="20"/>
                <w:lang w:val="pl-PL" w:eastAsia="en-GB"/>
              </w:rPr>
              <w:t xml:space="preserve">akcije evidentiranja lica bez zdravstvene knjižice </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Organizovati predavanja, radionice, tribine...</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Organizovati predavanja, tribine, okrugle stolove, radionice</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sz w:val="20"/>
                <w:szCs w:val="20"/>
                <w:lang w:val="pl-PL"/>
              </w:rPr>
            </w:pPr>
            <w:r>
              <w:rPr>
                <w:sz w:val="20"/>
                <w:szCs w:val="20"/>
                <w:lang w:val="pl-PL"/>
              </w:rPr>
              <w:t>Organizovati periodične akcije za dezinfekciju i deratizaciju naselja</w:t>
            </w: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Pr="00EE0DFA" w:rsidRDefault="00EB4DC8" w:rsidP="007711B9">
            <w:pPr>
              <w:rPr>
                <w:bCs/>
                <w:sz w:val="20"/>
                <w:szCs w:val="20"/>
                <w:lang w:val="pl-PL" w:eastAsia="en-GB"/>
              </w:rPr>
            </w:pPr>
            <w:r>
              <w:rPr>
                <w:bCs/>
                <w:sz w:val="20"/>
                <w:szCs w:val="20"/>
                <w:lang w:val="pl-PL" w:eastAsia="en-GB"/>
              </w:rPr>
              <w:t>Organizovati sastanke s predstavnicima nadležnih institucija</w:t>
            </w:r>
          </w:p>
        </w:tc>
        <w:tc>
          <w:tcPr>
            <w:tcW w:w="1701" w:type="dxa"/>
          </w:tcPr>
          <w:p w:rsidR="00EB4DC8" w:rsidRDefault="00EB4DC8" w:rsidP="007711B9">
            <w:pPr>
              <w:rPr>
                <w:sz w:val="20"/>
                <w:szCs w:val="20"/>
                <w:lang w:val="pl-PL"/>
              </w:rPr>
            </w:pPr>
            <w:r>
              <w:rPr>
                <w:sz w:val="20"/>
                <w:szCs w:val="20"/>
                <w:lang w:val="pl-PL"/>
              </w:rPr>
              <w:lastRenderedPageBreak/>
              <w:t>Broj lica romske nacionalnosti bez zdravstvene knjižice</w:t>
            </w: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Default="00EB4DC8" w:rsidP="007711B9">
            <w:pPr>
              <w:rPr>
                <w:sz w:val="20"/>
                <w:szCs w:val="20"/>
              </w:rPr>
            </w:pPr>
          </w:p>
          <w:p w:rsidR="00EB4DC8" w:rsidRPr="00934628" w:rsidRDefault="00EB4DC8" w:rsidP="007711B9">
            <w:pPr>
              <w:rPr>
                <w:sz w:val="20"/>
                <w:szCs w:val="20"/>
              </w:rPr>
            </w:pPr>
            <w:r>
              <w:rPr>
                <w:sz w:val="20"/>
                <w:szCs w:val="20"/>
              </w:rPr>
              <w:t>Broj  roditelja i d</w:t>
            </w:r>
            <w:r w:rsidRPr="00934628">
              <w:rPr>
                <w:sz w:val="20"/>
                <w:szCs w:val="20"/>
              </w:rPr>
              <w:t xml:space="preserve">ece </w:t>
            </w:r>
            <w:r>
              <w:rPr>
                <w:sz w:val="20"/>
                <w:szCs w:val="20"/>
              </w:rPr>
              <w:t xml:space="preserve">romske nacionalnosti </w:t>
            </w:r>
            <w:r w:rsidRPr="00934628">
              <w:rPr>
                <w:sz w:val="20"/>
                <w:szCs w:val="20"/>
              </w:rPr>
              <w:t>koji su pohađali kurseve zdravstvene edukacije</w:t>
            </w:r>
          </w:p>
          <w:p w:rsidR="00EB4DC8" w:rsidRPr="00934628" w:rsidRDefault="00EB4DC8" w:rsidP="007711B9">
            <w:pPr>
              <w:rPr>
                <w:sz w:val="20"/>
                <w:szCs w:val="20"/>
              </w:rPr>
            </w:pPr>
            <w:r w:rsidRPr="00934628">
              <w:rPr>
                <w:sz w:val="20"/>
                <w:szCs w:val="20"/>
              </w:rPr>
              <w:t xml:space="preserve">Broj i učestalost organizovanih kurseva zdravstvene edukacije </w:t>
            </w:r>
          </w:p>
          <w:p w:rsidR="00EB4DC8" w:rsidRPr="00602E9B" w:rsidRDefault="00EB4DC8" w:rsidP="007711B9">
            <w:pPr>
              <w:rPr>
                <w:sz w:val="20"/>
                <w:szCs w:val="20"/>
                <w:lang w:val="pl-PL"/>
              </w:rPr>
            </w:pPr>
            <w:r>
              <w:rPr>
                <w:sz w:val="20"/>
                <w:szCs w:val="20"/>
                <w:lang w:val="pl-PL"/>
              </w:rPr>
              <w:t>Broj vakcinisane romske d</w:t>
            </w:r>
            <w:r w:rsidRPr="00602E9B">
              <w:rPr>
                <w:sz w:val="20"/>
                <w:szCs w:val="20"/>
                <w:lang w:val="pl-PL"/>
              </w:rPr>
              <w:t>ece na godišnjem nivou</w:t>
            </w:r>
          </w:p>
          <w:p w:rsidR="00EB4DC8" w:rsidRDefault="00EB4DC8" w:rsidP="007711B9">
            <w:pPr>
              <w:rPr>
                <w:sz w:val="20"/>
                <w:szCs w:val="20"/>
                <w:lang w:val="pl-PL"/>
              </w:rPr>
            </w:pPr>
            <w:r>
              <w:rPr>
                <w:sz w:val="20"/>
                <w:szCs w:val="20"/>
                <w:lang w:val="pl-PL"/>
              </w:rPr>
              <w:t>Broj romske  d</w:t>
            </w:r>
            <w:r w:rsidRPr="00602E9B">
              <w:rPr>
                <w:sz w:val="20"/>
                <w:szCs w:val="20"/>
                <w:lang w:val="pl-PL"/>
              </w:rPr>
              <w:t>ece koja idu na preventivne medicinske preglede, na godišnjem nivou</w:t>
            </w: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r>
              <w:rPr>
                <w:sz w:val="20"/>
                <w:szCs w:val="20"/>
                <w:lang w:val="pl-PL"/>
              </w:rPr>
              <w:t>Broj i učestalost predavanja i sastanaka</w:t>
            </w:r>
          </w:p>
          <w:p w:rsidR="00EB4DC8" w:rsidRDefault="00EB4DC8" w:rsidP="007711B9">
            <w:pPr>
              <w:rPr>
                <w:sz w:val="20"/>
                <w:szCs w:val="20"/>
                <w:lang w:val="pl-PL"/>
              </w:rPr>
            </w:pPr>
            <w:r>
              <w:rPr>
                <w:sz w:val="20"/>
                <w:szCs w:val="20"/>
                <w:lang w:val="pl-PL"/>
              </w:rPr>
              <w:t>Broj Roma</w:t>
            </w:r>
            <w:r w:rsidRPr="00BB7DBD">
              <w:rPr>
                <w:sz w:val="20"/>
                <w:szCs w:val="20"/>
                <w:lang w:val="pl-PL"/>
              </w:rPr>
              <w:t xml:space="preserve"> </w:t>
            </w:r>
            <w:r>
              <w:rPr>
                <w:sz w:val="20"/>
                <w:szCs w:val="20"/>
                <w:lang w:val="pl-PL"/>
              </w:rPr>
              <w:t xml:space="preserve">koji </w:t>
            </w:r>
            <w:r>
              <w:rPr>
                <w:sz w:val="20"/>
                <w:szCs w:val="20"/>
                <w:lang w:val="pl-PL"/>
              </w:rPr>
              <w:lastRenderedPageBreak/>
              <w:t>učestvuju na predavanjima i sastancima</w:t>
            </w:r>
          </w:p>
          <w:p w:rsidR="00EB4DC8" w:rsidRDefault="00EB4DC8" w:rsidP="007711B9">
            <w:pPr>
              <w:rPr>
                <w:sz w:val="20"/>
                <w:szCs w:val="20"/>
                <w:lang w:val="pl-PL"/>
              </w:rPr>
            </w:pPr>
            <w:r>
              <w:rPr>
                <w:sz w:val="20"/>
                <w:szCs w:val="20"/>
                <w:lang w:val="pl-PL"/>
              </w:rPr>
              <w:t>Procenat pripadnica romske nacionalnosti koje učestvuju na predavanjima i sastancima</w:t>
            </w:r>
          </w:p>
          <w:p w:rsidR="00EB4DC8" w:rsidRDefault="00EB4DC8" w:rsidP="007711B9">
            <w:pPr>
              <w:rPr>
                <w:sz w:val="20"/>
                <w:szCs w:val="20"/>
                <w:lang w:val="pl-PL"/>
              </w:rPr>
            </w:pPr>
            <w:r>
              <w:rPr>
                <w:sz w:val="20"/>
                <w:szCs w:val="20"/>
                <w:lang w:val="pl-PL"/>
              </w:rPr>
              <w:t>Broj izvršenih pregleda na godišnjem nivou</w:t>
            </w:r>
          </w:p>
          <w:p w:rsidR="00EB4DC8" w:rsidRDefault="00EB4DC8" w:rsidP="007711B9">
            <w:pPr>
              <w:rPr>
                <w:sz w:val="20"/>
                <w:szCs w:val="20"/>
                <w:lang w:val="pl-PL"/>
              </w:rPr>
            </w:pPr>
            <w:r>
              <w:rPr>
                <w:sz w:val="20"/>
                <w:szCs w:val="20"/>
                <w:lang w:val="pl-PL"/>
              </w:rPr>
              <w:t>Broj romkinja koje koriste kontraceptivna sredstva, na godišnjem nivou</w:t>
            </w: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r>
              <w:rPr>
                <w:sz w:val="20"/>
                <w:szCs w:val="20"/>
                <w:lang w:val="pl-PL"/>
              </w:rPr>
              <w:t>Broj organizovanih akcija</w:t>
            </w:r>
          </w:p>
          <w:p w:rsidR="00EB4DC8" w:rsidRDefault="00EB4DC8" w:rsidP="007711B9">
            <w:pPr>
              <w:rPr>
                <w:sz w:val="20"/>
                <w:szCs w:val="20"/>
                <w:lang w:val="pl-PL"/>
              </w:rPr>
            </w:pPr>
            <w:r>
              <w:rPr>
                <w:sz w:val="20"/>
                <w:szCs w:val="20"/>
                <w:lang w:val="pl-PL"/>
              </w:rPr>
              <w:t>Broj naselja u kojima se organizovane akcije</w:t>
            </w: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p>
          <w:p w:rsidR="00EB4DC8" w:rsidRDefault="00EB4DC8" w:rsidP="007711B9">
            <w:pPr>
              <w:rPr>
                <w:sz w:val="20"/>
                <w:szCs w:val="20"/>
                <w:lang w:val="pl-PL"/>
              </w:rPr>
            </w:pPr>
            <w:r>
              <w:rPr>
                <w:sz w:val="20"/>
                <w:szCs w:val="20"/>
                <w:lang w:val="pl-PL"/>
              </w:rPr>
              <w:t xml:space="preserve">Broj sastanaka s predstavnicima nadležnih institucija i </w:t>
            </w:r>
          </w:p>
          <w:p w:rsidR="00EB4DC8" w:rsidRDefault="00EB4DC8" w:rsidP="007711B9">
            <w:pPr>
              <w:rPr>
                <w:sz w:val="20"/>
                <w:szCs w:val="20"/>
                <w:lang w:val="pl-PL"/>
              </w:rPr>
            </w:pPr>
            <w:r>
              <w:rPr>
                <w:sz w:val="20"/>
                <w:szCs w:val="20"/>
                <w:lang w:val="pl-PL"/>
              </w:rPr>
              <w:t>obim prikupljenih podataka</w:t>
            </w:r>
          </w:p>
          <w:p w:rsidR="00EB4DC8" w:rsidRPr="00BB7DBD" w:rsidRDefault="00EB4DC8" w:rsidP="007711B9">
            <w:pPr>
              <w:rPr>
                <w:sz w:val="20"/>
                <w:szCs w:val="20"/>
                <w:lang w:val="pl-PL"/>
              </w:rPr>
            </w:pPr>
            <w:r>
              <w:rPr>
                <w:sz w:val="20"/>
                <w:szCs w:val="20"/>
                <w:lang w:val="pl-PL"/>
              </w:rPr>
              <w:t>Broj preporuka</w:t>
            </w:r>
          </w:p>
        </w:tc>
        <w:tc>
          <w:tcPr>
            <w:tcW w:w="1417" w:type="dxa"/>
          </w:tcPr>
          <w:p w:rsidR="00EB4DC8" w:rsidRDefault="00EB4DC8" w:rsidP="007711B9">
            <w:pPr>
              <w:rPr>
                <w:sz w:val="20"/>
                <w:szCs w:val="20"/>
                <w:lang w:val="it-IT"/>
              </w:rPr>
            </w:pPr>
            <w:r>
              <w:rPr>
                <w:sz w:val="20"/>
                <w:szCs w:val="20"/>
                <w:lang w:val="it-IT"/>
              </w:rPr>
              <w:lastRenderedPageBreak/>
              <w:t>Budžet RS</w:t>
            </w:r>
          </w:p>
          <w:p w:rsidR="00EB4DC8" w:rsidRDefault="00EB4DC8" w:rsidP="007711B9">
            <w:pPr>
              <w:rPr>
                <w:sz w:val="20"/>
                <w:szCs w:val="20"/>
                <w:lang w:val="it-IT"/>
              </w:rPr>
            </w:pPr>
            <w:r>
              <w:rPr>
                <w:sz w:val="20"/>
                <w:szCs w:val="20"/>
                <w:lang w:val="it-IT"/>
              </w:rPr>
              <w:t>Opštinski budžet</w:t>
            </w:r>
          </w:p>
          <w:p w:rsidR="00EB4DC8" w:rsidRDefault="00EB4DC8" w:rsidP="007711B9">
            <w:pPr>
              <w:rPr>
                <w:sz w:val="20"/>
                <w:szCs w:val="20"/>
                <w:lang w:val="it-IT"/>
              </w:rPr>
            </w:pPr>
            <w:r>
              <w:rPr>
                <w:sz w:val="20"/>
                <w:szCs w:val="20"/>
                <w:lang w:val="it-IT"/>
              </w:rPr>
              <w:t>Filijala zdravstva</w:t>
            </w:r>
          </w:p>
          <w:p w:rsidR="00EB4DC8" w:rsidRDefault="00EB4DC8" w:rsidP="007711B9">
            <w:pPr>
              <w:rPr>
                <w:sz w:val="20"/>
                <w:szCs w:val="20"/>
                <w:lang w:val="it-IT"/>
              </w:rPr>
            </w:pPr>
            <w:r>
              <w:rPr>
                <w:sz w:val="20"/>
                <w:szCs w:val="20"/>
                <w:lang w:val="it-IT"/>
              </w:rPr>
              <w:t>Međunarodne organizacije</w:t>
            </w:r>
          </w:p>
          <w:p w:rsidR="00EB4DC8" w:rsidRDefault="00EB4DC8" w:rsidP="007711B9">
            <w:pPr>
              <w:rPr>
                <w:sz w:val="20"/>
                <w:szCs w:val="20"/>
                <w:lang w:val="it-IT"/>
              </w:rPr>
            </w:pPr>
            <w:r>
              <w:rPr>
                <w:sz w:val="20"/>
                <w:szCs w:val="20"/>
                <w:lang w:val="it-IT"/>
              </w:rPr>
              <w:t>NVO</w:t>
            </w:r>
          </w:p>
          <w:p w:rsidR="00EB4DC8" w:rsidRDefault="00EB4DC8" w:rsidP="007711B9">
            <w:pPr>
              <w:rPr>
                <w:sz w:val="20"/>
                <w:szCs w:val="20"/>
                <w:lang w:val="it-IT"/>
              </w:rPr>
            </w:pPr>
            <w:r>
              <w:rPr>
                <w:sz w:val="20"/>
                <w:szCs w:val="20"/>
                <w:lang w:val="it-IT"/>
              </w:rPr>
              <w:t>Zdravstveni centar</w:t>
            </w:r>
          </w:p>
          <w:p w:rsidR="00EB4DC8" w:rsidRDefault="00EB4DC8" w:rsidP="007711B9">
            <w:pPr>
              <w:rPr>
                <w:sz w:val="20"/>
                <w:szCs w:val="20"/>
                <w:lang w:val="it-IT"/>
              </w:rPr>
            </w:pPr>
            <w:r>
              <w:rPr>
                <w:sz w:val="20"/>
                <w:szCs w:val="20"/>
                <w:lang w:val="it-IT"/>
              </w:rPr>
              <w:t>Centar za socijalni rad</w:t>
            </w:r>
          </w:p>
          <w:p w:rsidR="00EB4DC8" w:rsidRDefault="00EB4DC8" w:rsidP="007711B9">
            <w:pPr>
              <w:rPr>
                <w:sz w:val="20"/>
                <w:szCs w:val="20"/>
                <w:lang w:val="it-IT"/>
              </w:rPr>
            </w:pPr>
            <w:r>
              <w:rPr>
                <w:sz w:val="20"/>
                <w:szCs w:val="20"/>
                <w:lang w:val="it-IT"/>
              </w:rPr>
              <w:t>Crveni krst</w:t>
            </w:r>
          </w:p>
          <w:p w:rsidR="00EB4DC8" w:rsidRDefault="00EB4DC8" w:rsidP="007711B9">
            <w:pPr>
              <w:rPr>
                <w:sz w:val="20"/>
                <w:szCs w:val="20"/>
                <w:lang w:val="it-IT"/>
              </w:rPr>
            </w:pPr>
            <w:r>
              <w:rPr>
                <w:sz w:val="20"/>
                <w:szCs w:val="20"/>
                <w:lang w:val="it-IT"/>
              </w:rPr>
              <w:t>Humanitarne organizacij</w:t>
            </w:r>
          </w:p>
          <w:p w:rsidR="00EB4DC8" w:rsidRDefault="00EB4DC8" w:rsidP="007711B9">
            <w:pPr>
              <w:rPr>
                <w:b/>
                <w:bCs/>
                <w:sz w:val="20"/>
                <w:szCs w:val="20"/>
                <w:lang w:val="pl-PL" w:eastAsia="en-GB"/>
              </w:rPr>
            </w:pPr>
            <w:r>
              <w:rPr>
                <w:sz w:val="20"/>
                <w:szCs w:val="20"/>
                <w:lang w:val="it-IT"/>
              </w:rPr>
              <w:t>e</w:t>
            </w:r>
            <w:r w:rsidRPr="00EC628E">
              <w:rPr>
                <w:b/>
                <w:bCs/>
                <w:sz w:val="20"/>
                <w:szCs w:val="20"/>
                <w:lang w:val="pl-PL" w:eastAsia="en-GB"/>
              </w:rPr>
              <w:t xml:space="preserve"> </w:t>
            </w:r>
          </w:p>
          <w:p w:rsidR="00EB4DC8" w:rsidRDefault="00EB4DC8" w:rsidP="007711B9">
            <w:pPr>
              <w:rPr>
                <w:b/>
                <w:bCs/>
                <w:sz w:val="20"/>
                <w:szCs w:val="20"/>
                <w:lang w:val="pl-PL" w:eastAsia="en-GB"/>
              </w:rPr>
            </w:pPr>
          </w:p>
          <w:p w:rsidR="00EB4DC8" w:rsidRDefault="00EB4DC8" w:rsidP="007711B9">
            <w:pPr>
              <w:rPr>
                <w:b/>
                <w:bCs/>
                <w:sz w:val="20"/>
                <w:szCs w:val="20"/>
                <w:lang w:val="pl-PL" w:eastAsia="en-GB"/>
              </w:rPr>
            </w:pPr>
          </w:p>
          <w:p w:rsidR="00EB4DC8" w:rsidRDefault="00EB4DC8" w:rsidP="007711B9">
            <w:pPr>
              <w:rPr>
                <w:bCs/>
                <w:sz w:val="20"/>
                <w:szCs w:val="20"/>
                <w:lang w:val="pl-PL" w:eastAsia="en-GB"/>
              </w:rPr>
            </w:pPr>
            <w:r w:rsidRPr="00C32D76">
              <w:rPr>
                <w:bCs/>
                <w:sz w:val="20"/>
                <w:szCs w:val="20"/>
                <w:lang w:val="pl-PL" w:eastAsia="en-GB"/>
              </w:rPr>
              <w:t>Budžet R</w:t>
            </w:r>
            <w:r>
              <w:rPr>
                <w:bCs/>
                <w:sz w:val="20"/>
                <w:szCs w:val="20"/>
                <w:lang w:val="pl-PL" w:eastAsia="en-GB"/>
              </w:rPr>
              <w:t>S</w:t>
            </w:r>
          </w:p>
          <w:p w:rsidR="00EB4DC8" w:rsidRDefault="00EB4DC8" w:rsidP="007711B9">
            <w:pPr>
              <w:rPr>
                <w:bCs/>
                <w:sz w:val="20"/>
                <w:szCs w:val="20"/>
                <w:lang w:val="pl-PL" w:eastAsia="en-GB"/>
              </w:rPr>
            </w:pPr>
            <w:r>
              <w:rPr>
                <w:bCs/>
                <w:sz w:val="20"/>
                <w:szCs w:val="20"/>
                <w:lang w:val="pl-PL" w:eastAsia="en-GB"/>
              </w:rPr>
              <w:t>Opštinski budžet</w:t>
            </w:r>
          </w:p>
          <w:p w:rsidR="00EB4DC8" w:rsidRDefault="00EB4DC8" w:rsidP="007711B9">
            <w:pPr>
              <w:rPr>
                <w:bCs/>
                <w:sz w:val="20"/>
                <w:szCs w:val="20"/>
                <w:lang w:val="pl-PL" w:eastAsia="en-GB"/>
              </w:rPr>
            </w:pPr>
            <w:r>
              <w:rPr>
                <w:bCs/>
                <w:sz w:val="20"/>
                <w:szCs w:val="20"/>
                <w:lang w:val="pl-PL" w:eastAsia="en-GB"/>
              </w:rPr>
              <w:t>NVO</w:t>
            </w:r>
          </w:p>
          <w:p w:rsidR="00EB4DC8" w:rsidRDefault="00EB4DC8" w:rsidP="007711B9">
            <w:pPr>
              <w:rPr>
                <w:bCs/>
                <w:sz w:val="20"/>
                <w:szCs w:val="20"/>
                <w:lang w:val="pl-PL" w:eastAsia="en-GB"/>
              </w:rPr>
            </w:pPr>
            <w:r>
              <w:rPr>
                <w:bCs/>
                <w:sz w:val="20"/>
                <w:szCs w:val="20"/>
                <w:lang w:val="pl-PL" w:eastAsia="en-GB"/>
              </w:rPr>
              <w:t>Zdravstveni centar</w:t>
            </w:r>
          </w:p>
          <w:p w:rsidR="00EB4DC8" w:rsidRDefault="00EB4DC8" w:rsidP="007711B9">
            <w:pPr>
              <w:rPr>
                <w:bCs/>
                <w:sz w:val="20"/>
                <w:szCs w:val="20"/>
                <w:lang w:val="pl-PL" w:eastAsia="en-GB"/>
              </w:rPr>
            </w:pPr>
            <w:r>
              <w:rPr>
                <w:bCs/>
                <w:sz w:val="20"/>
                <w:szCs w:val="20"/>
                <w:lang w:val="pl-PL" w:eastAsia="en-GB"/>
              </w:rPr>
              <w:t>Dom Zdravlja</w:t>
            </w:r>
          </w:p>
          <w:p w:rsidR="00EB4DC8" w:rsidRDefault="00EB4DC8" w:rsidP="007711B9">
            <w:pPr>
              <w:rPr>
                <w:bCs/>
                <w:sz w:val="20"/>
                <w:szCs w:val="20"/>
                <w:lang w:val="pl-PL" w:eastAsia="en-GB"/>
              </w:rPr>
            </w:pPr>
            <w:r>
              <w:rPr>
                <w:bCs/>
                <w:sz w:val="20"/>
                <w:szCs w:val="20"/>
                <w:lang w:val="pl-PL" w:eastAsia="en-GB"/>
              </w:rPr>
              <w:t>Centar za socijalni rad</w:t>
            </w:r>
          </w:p>
          <w:p w:rsidR="00EB4DC8" w:rsidRDefault="00EB4DC8" w:rsidP="007711B9">
            <w:pPr>
              <w:rPr>
                <w:bCs/>
                <w:sz w:val="20"/>
                <w:szCs w:val="20"/>
                <w:lang w:val="pl-PL" w:eastAsia="en-GB"/>
              </w:rPr>
            </w:pPr>
            <w:r>
              <w:rPr>
                <w:bCs/>
                <w:sz w:val="20"/>
                <w:szCs w:val="20"/>
                <w:lang w:val="pl-PL" w:eastAsia="en-GB"/>
              </w:rPr>
              <w:t>Crveni krst</w:t>
            </w:r>
          </w:p>
          <w:p w:rsidR="00EB4DC8" w:rsidRDefault="00EB4DC8" w:rsidP="007711B9">
            <w:pPr>
              <w:rPr>
                <w:bCs/>
                <w:sz w:val="20"/>
                <w:szCs w:val="20"/>
                <w:lang w:val="pl-PL" w:eastAsia="en-GB"/>
              </w:rPr>
            </w:pPr>
            <w:r>
              <w:rPr>
                <w:bCs/>
                <w:sz w:val="20"/>
                <w:szCs w:val="20"/>
                <w:lang w:val="pl-PL" w:eastAsia="en-GB"/>
              </w:rPr>
              <w:t>Međunarodne organizacije</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sidRPr="00C32D76">
              <w:rPr>
                <w:bCs/>
                <w:sz w:val="20"/>
                <w:szCs w:val="20"/>
                <w:lang w:val="pl-PL" w:eastAsia="en-GB"/>
              </w:rPr>
              <w:t>Budžet R</w:t>
            </w:r>
            <w:r>
              <w:rPr>
                <w:bCs/>
                <w:sz w:val="20"/>
                <w:szCs w:val="20"/>
                <w:lang w:val="pl-PL" w:eastAsia="en-GB"/>
              </w:rPr>
              <w:t>S</w:t>
            </w:r>
          </w:p>
          <w:p w:rsidR="00EB4DC8" w:rsidRDefault="00EB4DC8" w:rsidP="007711B9">
            <w:pPr>
              <w:rPr>
                <w:bCs/>
                <w:sz w:val="20"/>
                <w:szCs w:val="20"/>
                <w:lang w:val="pl-PL" w:eastAsia="en-GB"/>
              </w:rPr>
            </w:pPr>
            <w:r>
              <w:rPr>
                <w:bCs/>
                <w:sz w:val="20"/>
                <w:szCs w:val="20"/>
                <w:lang w:val="pl-PL" w:eastAsia="en-GB"/>
              </w:rPr>
              <w:t>Opštinski budžet</w:t>
            </w:r>
          </w:p>
          <w:p w:rsidR="00EB4DC8" w:rsidRDefault="00EB4DC8" w:rsidP="007711B9">
            <w:pPr>
              <w:rPr>
                <w:bCs/>
                <w:sz w:val="20"/>
                <w:szCs w:val="20"/>
                <w:lang w:val="pl-PL" w:eastAsia="en-GB"/>
              </w:rPr>
            </w:pPr>
            <w:r>
              <w:rPr>
                <w:bCs/>
                <w:sz w:val="20"/>
                <w:szCs w:val="20"/>
                <w:lang w:val="pl-PL" w:eastAsia="en-GB"/>
              </w:rPr>
              <w:t>NVO</w:t>
            </w:r>
          </w:p>
          <w:p w:rsidR="00EB4DC8" w:rsidRDefault="00EB4DC8" w:rsidP="007711B9">
            <w:pPr>
              <w:rPr>
                <w:bCs/>
                <w:sz w:val="20"/>
                <w:szCs w:val="20"/>
                <w:lang w:val="pl-PL" w:eastAsia="en-GB"/>
              </w:rPr>
            </w:pPr>
            <w:r>
              <w:rPr>
                <w:bCs/>
                <w:sz w:val="20"/>
                <w:szCs w:val="20"/>
                <w:lang w:val="pl-PL" w:eastAsia="en-GB"/>
              </w:rPr>
              <w:t>Zdravstveni centar</w:t>
            </w:r>
          </w:p>
          <w:p w:rsidR="00EB4DC8" w:rsidRDefault="00EB4DC8" w:rsidP="007711B9">
            <w:pPr>
              <w:rPr>
                <w:bCs/>
                <w:sz w:val="20"/>
                <w:szCs w:val="20"/>
                <w:lang w:val="pl-PL" w:eastAsia="en-GB"/>
              </w:rPr>
            </w:pPr>
            <w:r>
              <w:rPr>
                <w:bCs/>
                <w:sz w:val="20"/>
                <w:szCs w:val="20"/>
                <w:lang w:val="pl-PL" w:eastAsia="en-GB"/>
              </w:rPr>
              <w:t>Dom Zdravlja</w:t>
            </w:r>
          </w:p>
          <w:p w:rsidR="00EB4DC8" w:rsidRDefault="00EB4DC8" w:rsidP="007711B9">
            <w:pPr>
              <w:rPr>
                <w:bCs/>
                <w:sz w:val="20"/>
                <w:szCs w:val="20"/>
                <w:lang w:val="pl-PL" w:eastAsia="en-GB"/>
              </w:rPr>
            </w:pPr>
            <w:r>
              <w:rPr>
                <w:bCs/>
                <w:sz w:val="20"/>
                <w:szCs w:val="20"/>
                <w:lang w:val="pl-PL" w:eastAsia="en-GB"/>
              </w:rPr>
              <w:t>Centar za socijalni rad</w:t>
            </w:r>
          </w:p>
          <w:p w:rsidR="00EB4DC8" w:rsidRDefault="00EB4DC8" w:rsidP="007711B9">
            <w:pPr>
              <w:rPr>
                <w:bCs/>
                <w:sz w:val="20"/>
                <w:szCs w:val="20"/>
                <w:lang w:val="pl-PL" w:eastAsia="en-GB"/>
              </w:rPr>
            </w:pPr>
            <w:r>
              <w:rPr>
                <w:bCs/>
                <w:sz w:val="20"/>
                <w:szCs w:val="20"/>
                <w:lang w:val="pl-PL" w:eastAsia="en-GB"/>
              </w:rPr>
              <w:t>Crveni krst</w:t>
            </w:r>
          </w:p>
          <w:p w:rsidR="00EB4DC8" w:rsidRDefault="00EB4DC8" w:rsidP="007711B9">
            <w:pPr>
              <w:rPr>
                <w:bCs/>
                <w:sz w:val="20"/>
                <w:szCs w:val="20"/>
                <w:lang w:val="pl-PL" w:eastAsia="en-GB"/>
              </w:rPr>
            </w:pPr>
            <w:r>
              <w:rPr>
                <w:bCs/>
                <w:sz w:val="20"/>
                <w:szCs w:val="20"/>
                <w:lang w:val="pl-PL" w:eastAsia="en-GB"/>
              </w:rPr>
              <w:t>Međunarodne organizacije</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Zdravstveni centar</w:t>
            </w:r>
          </w:p>
          <w:p w:rsidR="00EB4DC8" w:rsidRDefault="00EB4DC8" w:rsidP="007711B9">
            <w:pPr>
              <w:rPr>
                <w:bCs/>
                <w:sz w:val="20"/>
                <w:szCs w:val="20"/>
                <w:lang w:val="pl-PL" w:eastAsia="en-GB"/>
              </w:rPr>
            </w:pPr>
            <w:r>
              <w:rPr>
                <w:bCs/>
                <w:sz w:val="20"/>
                <w:szCs w:val="20"/>
                <w:lang w:val="pl-PL" w:eastAsia="en-GB"/>
              </w:rPr>
              <w:t>Dom zdravlja</w:t>
            </w:r>
          </w:p>
          <w:p w:rsidR="00EB4DC8" w:rsidRDefault="00EB4DC8" w:rsidP="007711B9">
            <w:pPr>
              <w:rPr>
                <w:bCs/>
                <w:sz w:val="20"/>
                <w:szCs w:val="20"/>
                <w:lang w:val="pl-PL" w:eastAsia="en-GB"/>
              </w:rPr>
            </w:pPr>
            <w:r>
              <w:rPr>
                <w:bCs/>
                <w:sz w:val="20"/>
                <w:szCs w:val="20"/>
                <w:lang w:val="pl-PL" w:eastAsia="en-GB"/>
              </w:rPr>
              <w:t>Lokalna samouptava</w:t>
            </w:r>
          </w:p>
          <w:p w:rsidR="00EB4DC8" w:rsidRDefault="00EB4DC8" w:rsidP="007711B9">
            <w:pPr>
              <w:rPr>
                <w:bCs/>
                <w:sz w:val="20"/>
                <w:szCs w:val="20"/>
                <w:lang w:val="pl-PL" w:eastAsia="en-GB"/>
              </w:rPr>
            </w:pPr>
            <w:r>
              <w:rPr>
                <w:bCs/>
                <w:sz w:val="20"/>
                <w:szCs w:val="20"/>
                <w:lang w:val="pl-PL" w:eastAsia="en-GB"/>
              </w:rPr>
              <w:t>NVO</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Zdravstveni centar</w:t>
            </w:r>
          </w:p>
          <w:p w:rsidR="00EB4DC8" w:rsidRDefault="00EB4DC8" w:rsidP="007711B9">
            <w:pPr>
              <w:rPr>
                <w:bCs/>
                <w:sz w:val="20"/>
                <w:szCs w:val="20"/>
                <w:lang w:val="pl-PL" w:eastAsia="en-GB"/>
              </w:rPr>
            </w:pPr>
            <w:r>
              <w:rPr>
                <w:bCs/>
                <w:sz w:val="20"/>
                <w:szCs w:val="20"/>
                <w:lang w:val="pl-PL" w:eastAsia="en-GB"/>
              </w:rPr>
              <w:t>Dom zdravlja</w:t>
            </w:r>
          </w:p>
          <w:p w:rsidR="00EB4DC8" w:rsidRDefault="00EB4DC8" w:rsidP="007711B9">
            <w:pPr>
              <w:rPr>
                <w:bCs/>
                <w:sz w:val="20"/>
                <w:szCs w:val="20"/>
                <w:lang w:val="pl-PL" w:eastAsia="en-GB"/>
              </w:rPr>
            </w:pPr>
            <w:r>
              <w:rPr>
                <w:bCs/>
                <w:sz w:val="20"/>
                <w:szCs w:val="20"/>
                <w:lang w:val="pl-PL" w:eastAsia="en-GB"/>
              </w:rPr>
              <w:t>Lokalna samouptava</w:t>
            </w:r>
          </w:p>
          <w:p w:rsidR="00EB4DC8" w:rsidRPr="00C32D76" w:rsidRDefault="00EB4DC8" w:rsidP="007711B9">
            <w:pPr>
              <w:rPr>
                <w:bCs/>
                <w:sz w:val="20"/>
                <w:szCs w:val="20"/>
                <w:lang w:val="pl-PL" w:eastAsia="en-GB"/>
              </w:rPr>
            </w:pPr>
          </w:p>
        </w:tc>
        <w:tc>
          <w:tcPr>
            <w:tcW w:w="1418" w:type="dxa"/>
          </w:tcPr>
          <w:p w:rsidR="00EB4DC8" w:rsidRDefault="00EB4DC8" w:rsidP="007711B9">
            <w:pPr>
              <w:rPr>
                <w:sz w:val="20"/>
                <w:szCs w:val="20"/>
                <w:lang w:val="pl-PL"/>
              </w:rPr>
            </w:pPr>
            <w:r>
              <w:rPr>
                <w:sz w:val="20"/>
                <w:szCs w:val="20"/>
                <w:lang w:val="pl-PL"/>
              </w:rPr>
              <w:lastRenderedPageBreak/>
              <w:t>MZ</w:t>
            </w:r>
          </w:p>
          <w:p w:rsidR="00EB4DC8" w:rsidRDefault="00EB4DC8" w:rsidP="007711B9">
            <w:pPr>
              <w:rPr>
                <w:sz w:val="20"/>
                <w:szCs w:val="20"/>
                <w:lang w:val="pl-PL"/>
              </w:rPr>
            </w:pPr>
            <w:r>
              <w:rPr>
                <w:sz w:val="20"/>
                <w:szCs w:val="20"/>
                <w:lang w:val="pl-PL"/>
              </w:rPr>
              <w:t>Dom zdravlja</w:t>
            </w:r>
          </w:p>
          <w:p w:rsidR="00EB4DC8" w:rsidRPr="00BB7DBD" w:rsidRDefault="00EB4DC8" w:rsidP="007711B9">
            <w:pPr>
              <w:rPr>
                <w:sz w:val="20"/>
                <w:szCs w:val="20"/>
                <w:lang w:val="pl-PL"/>
              </w:rPr>
            </w:pPr>
            <w:r>
              <w:rPr>
                <w:sz w:val="20"/>
                <w:szCs w:val="20"/>
                <w:lang w:val="pl-PL"/>
              </w:rPr>
              <w:t>Lokalna samouprava</w:t>
            </w:r>
          </w:p>
          <w:p w:rsidR="00EB4DC8" w:rsidRPr="00BB7DBD" w:rsidRDefault="00EB4DC8" w:rsidP="007711B9">
            <w:pPr>
              <w:rPr>
                <w:sz w:val="20"/>
                <w:szCs w:val="20"/>
                <w:lang w:val="pl-PL"/>
              </w:rPr>
            </w:pPr>
            <w:r w:rsidRPr="00BB7DBD">
              <w:rPr>
                <w:sz w:val="20"/>
                <w:szCs w:val="20"/>
                <w:lang w:val="pl-PL"/>
              </w:rPr>
              <w:t>NVO</w:t>
            </w:r>
          </w:p>
          <w:p w:rsidR="00EB4DC8" w:rsidRDefault="00EB4DC8" w:rsidP="007711B9">
            <w:pPr>
              <w:rPr>
                <w:bCs/>
                <w:sz w:val="20"/>
                <w:szCs w:val="20"/>
                <w:lang w:val="en-GB" w:eastAsia="en-GB"/>
              </w:rPr>
            </w:pPr>
            <w:r w:rsidRPr="00EE0DFA">
              <w:rPr>
                <w:bCs/>
                <w:sz w:val="20"/>
                <w:szCs w:val="20"/>
                <w:lang w:val="en-GB" w:eastAsia="en-GB"/>
              </w:rPr>
              <w:t>Filijala</w:t>
            </w:r>
            <w:r>
              <w:rPr>
                <w:bCs/>
                <w:sz w:val="20"/>
                <w:szCs w:val="20"/>
                <w:lang w:val="en-GB" w:eastAsia="en-GB"/>
              </w:rPr>
              <w:t xml:space="preserve"> zdravstva</w:t>
            </w: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r>
              <w:rPr>
                <w:bCs/>
                <w:sz w:val="20"/>
                <w:szCs w:val="20"/>
                <w:lang w:val="en-GB" w:eastAsia="en-GB"/>
              </w:rPr>
              <w:t>Dom zdravlja</w:t>
            </w:r>
          </w:p>
          <w:p w:rsidR="00EB4DC8" w:rsidRDefault="00EB4DC8" w:rsidP="007711B9">
            <w:pPr>
              <w:rPr>
                <w:bCs/>
                <w:sz w:val="20"/>
                <w:szCs w:val="20"/>
                <w:lang w:val="en-GB" w:eastAsia="en-GB"/>
              </w:rPr>
            </w:pPr>
            <w:r>
              <w:rPr>
                <w:bCs/>
                <w:sz w:val="20"/>
                <w:szCs w:val="20"/>
                <w:lang w:val="en-GB" w:eastAsia="en-GB"/>
              </w:rPr>
              <w:t>Zdravstveni centar</w:t>
            </w:r>
          </w:p>
          <w:p w:rsidR="00EB4DC8" w:rsidRDefault="00EB4DC8" w:rsidP="007711B9">
            <w:pPr>
              <w:rPr>
                <w:bCs/>
                <w:sz w:val="20"/>
                <w:szCs w:val="20"/>
                <w:lang w:val="en-GB" w:eastAsia="en-GB"/>
              </w:rPr>
            </w:pPr>
            <w:r>
              <w:rPr>
                <w:bCs/>
                <w:sz w:val="20"/>
                <w:szCs w:val="20"/>
                <w:lang w:val="en-GB" w:eastAsia="en-GB"/>
              </w:rPr>
              <w:t>Lokalna samouprava</w:t>
            </w:r>
          </w:p>
          <w:p w:rsidR="00EB4DC8" w:rsidRDefault="00EB4DC8" w:rsidP="007711B9">
            <w:pPr>
              <w:rPr>
                <w:bCs/>
                <w:sz w:val="20"/>
                <w:szCs w:val="20"/>
                <w:lang w:val="en-GB" w:eastAsia="en-GB"/>
              </w:rPr>
            </w:pPr>
            <w:r>
              <w:rPr>
                <w:bCs/>
                <w:sz w:val="20"/>
                <w:szCs w:val="20"/>
                <w:lang w:val="en-GB" w:eastAsia="en-GB"/>
              </w:rPr>
              <w:t>Lokalni mediji</w:t>
            </w:r>
          </w:p>
          <w:p w:rsidR="00EB4DC8" w:rsidRPr="00C30597" w:rsidRDefault="00EB4DC8" w:rsidP="007711B9">
            <w:pPr>
              <w:rPr>
                <w:bCs/>
                <w:sz w:val="20"/>
                <w:szCs w:val="20"/>
                <w:lang w:val="en-GB" w:eastAsia="en-GB"/>
              </w:rPr>
            </w:pPr>
            <w:r w:rsidRPr="00C30597">
              <w:rPr>
                <w:sz w:val="20"/>
                <w:szCs w:val="20"/>
                <w:lang w:val="pl-PL"/>
              </w:rPr>
              <w:t>Tim za implementaciju LAP-a</w:t>
            </w: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r>
              <w:rPr>
                <w:bCs/>
                <w:sz w:val="20"/>
                <w:szCs w:val="20"/>
                <w:lang w:val="en-GB" w:eastAsia="en-GB"/>
              </w:rPr>
              <w:t>Dom zdravlja</w:t>
            </w:r>
          </w:p>
          <w:p w:rsidR="00EB4DC8" w:rsidRDefault="00EB4DC8" w:rsidP="007711B9">
            <w:pPr>
              <w:rPr>
                <w:bCs/>
                <w:sz w:val="20"/>
                <w:szCs w:val="20"/>
                <w:lang w:val="en-GB" w:eastAsia="en-GB"/>
              </w:rPr>
            </w:pPr>
            <w:r>
              <w:rPr>
                <w:bCs/>
                <w:sz w:val="20"/>
                <w:szCs w:val="20"/>
                <w:lang w:val="en-GB" w:eastAsia="en-GB"/>
              </w:rPr>
              <w:t>Zdravstveni centar</w:t>
            </w:r>
          </w:p>
          <w:p w:rsidR="00EB4DC8" w:rsidRDefault="00EB4DC8" w:rsidP="007711B9">
            <w:pPr>
              <w:rPr>
                <w:bCs/>
                <w:sz w:val="20"/>
                <w:szCs w:val="20"/>
                <w:lang w:val="en-GB" w:eastAsia="en-GB"/>
              </w:rPr>
            </w:pPr>
            <w:r>
              <w:rPr>
                <w:bCs/>
                <w:sz w:val="20"/>
                <w:szCs w:val="20"/>
                <w:lang w:val="en-GB" w:eastAsia="en-GB"/>
              </w:rPr>
              <w:t>Lokalna samouprava</w:t>
            </w:r>
          </w:p>
          <w:p w:rsidR="00EB4DC8" w:rsidRPr="00C30597" w:rsidRDefault="00EB4DC8" w:rsidP="007711B9">
            <w:pPr>
              <w:rPr>
                <w:bCs/>
                <w:sz w:val="20"/>
                <w:szCs w:val="20"/>
                <w:lang w:val="en-GB" w:eastAsia="en-GB"/>
              </w:rPr>
            </w:pPr>
            <w:r w:rsidRPr="00C30597">
              <w:rPr>
                <w:sz w:val="20"/>
                <w:szCs w:val="20"/>
                <w:lang w:val="pl-PL"/>
              </w:rPr>
              <w:t>Tim za implementaciju LAP-a</w:t>
            </w:r>
          </w:p>
          <w:p w:rsidR="00EB4DC8" w:rsidRDefault="00EB4DC8" w:rsidP="007711B9">
            <w:pPr>
              <w:rPr>
                <w:bCs/>
                <w:sz w:val="20"/>
                <w:szCs w:val="20"/>
                <w:lang w:val="en-GB" w:eastAsia="en-GB"/>
              </w:rPr>
            </w:pPr>
            <w:r>
              <w:rPr>
                <w:bCs/>
                <w:sz w:val="20"/>
                <w:szCs w:val="20"/>
                <w:lang w:val="en-GB" w:eastAsia="en-GB"/>
              </w:rPr>
              <w:t>Lokalni mediji</w:t>
            </w: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Pr="00C30597" w:rsidRDefault="00EB4DC8" w:rsidP="007711B9">
            <w:pPr>
              <w:rPr>
                <w:sz w:val="20"/>
                <w:szCs w:val="20"/>
                <w:lang w:val="pl-PL"/>
              </w:rPr>
            </w:pPr>
            <w:r w:rsidRPr="00C30597">
              <w:rPr>
                <w:sz w:val="20"/>
                <w:szCs w:val="20"/>
                <w:lang w:val="pl-PL"/>
              </w:rPr>
              <w:t>Tim za implementaciju LAP-a</w:t>
            </w:r>
          </w:p>
          <w:p w:rsidR="00EB4DC8" w:rsidRDefault="00EB4DC8" w:rsidP="007711B9">
            <w:pPr>
              <w:rPr>
                <w:bCs/>
                <w:sz w:val="20"/>
                <w:szCs w:val="20"/>
                <w:lang w:val="en-GB" w:eastAsia="en-GB"/>
              </w:rPr>
            </w:pPr>
            <w:r>
              <w:rPr>
                <w:bCs/>
                <w:sz w:val="20"/>
                <w:szCs w:val="20"/>
                <w:lang w:val="en-GB" w:eastAsia="en-GB"/>
              </w:rPr>
              <w:t>Dom zdravlja</w:t>
            </w:r>
          </w:p>
          <w:p w:rsidR="00EB4DC8" w:rsidRDefault="00EB4DC8" w:rsidP="007711B9">
            <w:pPr>
              <w:rPr>
                <w:bCs/>
                <w:sz w:val="20"/>
                <w:szCs w:val="20"/>
                <w:lang w:val="en-GB" w:eastAsia="en-GB"/>
              </w:rPr>
            </w:pPr>
            <w:r>
              <w:rPr>
                <w:bCs/>
                <w:sz w:val="20"/>
                <w:szCs w:val="20"/>
                <w:lang w:val="en-GB" w:eastAsia="en-GB"/>
              </w:rPr>
              <w:t>Zdravstveni centar</w:t>
            </w:r>
          </w:p>
          <w:p w:rsidR="00EB4DC8" w:rsidRPr="00443854" w:rsidRDefault="00EB4DC8" w:rsidP="007711B9">
            <w:pPr>
              <w:rPr>
                <w:bCs/>
                <w:sz w:val="20"/>
                <w:szCs w:val="20"/>
                <w:lang w:val="en-GB" w:eastAsia="en-GB"/>
              </w:rPr>
            </w:pPr>
            <w:r>
              <w:rPr>
                <w:bCs/>
                <w:sz w:val="20"/>
                <w:szCs w:val="20"/>
                <w:lang w:val="en-GB" w:eastAsia="en-GB"/>
              </w:rPr>
              <w:t>Lokalna samouprava</w:t>
            </w:r>
          </w:p>
          <w:p w:rsidR="00EB4DC8" w:rsidRDefault="00EB4DC8" w:rsidP="007711B9">
            <w:pPr>
              <w:rPr>
                <w:bCs/>
                <w:sz w:val="20"/>
                <w:szCs w:val="20"/>
                <w:lang w:val="en-GB" w:eastAsia="en-GB"/>
              </w:rPr>
            </w:pPr>
          </w:p>
          <w:p w:rsidR="00EB4DC8" w:rsidRDefault="00EB4DC8" w:rsidP="007711B9">
            <w:pPr>
              <w:rPr>
                <w:bCs/>
                <w:sz w:val="20"/>
                <w:szCs w:val="20"/>
                <w:lang w:val="en-GB" w:eastAsia="en-GB"/>
              </w:rPr>
            </w:pPr>
          </w:p>
          <w:p w:rsidR="00EB4DC8" w:rsidRPr="00C30597" w:rsidRDefault="00EB4DC8" w:rsidP="007711B9">
            <w:pPr>
              <w:rPr>
                <w:b/>
                <w:bCs/>
                <w:sz w:val="20"/>
                <w:szCs w:val="20"/>
                <w:lang w:val="pl-PL" w:eastAsia="en-GB"/>
              </w:rPr>
            </w:pPr>
            <w:r w:rsidRPr="00C30597">
              <w:rPr>
                <w:sz w:val="20"/>
                <w:szCs w:val="20"/>
                <w:lang w:val="pl-PL"/>
              </w:rPr>
              <w:t>Tim za implementaciju LAP-a</w:t>
            </w:r>
          </w:p>
        </w:tc>
        <w:tc>
          <w:tcPr>
            <w:tcW w:w="2440" w:type="dxa"/>
          </w:tcPr>
          <w:p w:rsidR="00EB4DC8" w:rsidRDefault="00EB4DC8" w:rsidP="007711B9">
            <w:pPr>
              <w:rPr>
                <w:bCs/>
                <w:sz w:val="20"/>
                <w:szCs w:val="20"/>
                <w:lang w:val="pl-PL" w:eastAsia="en-GB"/>
              </w:rPr>
            </w:pPr>
            <w:r>
              <w:rPr>
                <w:bCs/>
                <w:sz w:val="20"/>
                <w:szCs w:val="20"/>
                <w:lang w:val="pl-PL" w:eastAsia="en-GB"/>
              </w:rPr>
              <w:lastRenderedPageBreak/>
              <w:t>Stalna aktivnost</w:t>
            </w:r>
          </w:p>
          <w:p w:rsidR="00EB4DC8" w:rsidRDefault="00EB4DC8" w:rsidP="007711B9">
            <w:pPr>
              <w:rPr>
                <w:bCs/>
                <w:sz w:val="20"/>
                <w:szCs w:val="20"/>
                <w:lang w:val="pl-PL" w:eastAsia="en-GB"/>
              </w:rPr>
            </w:pPr>
            <w:r>
              <w:rPr>
                <w:bCs/>
                <w:sz w:val="20"/>
                <w:szCs w:val="20"/>
                <w:lang w:val="en-GB" w:eastAsia="en-GB"/>
              </w:rPr>
              <w:t>(2013-2017)</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Stalna aktivnost</w:t>
            </w:r>
          </w:p>
          <w:p w:rsidR="00EB4DC8" w:rsidRDefault="00EB4DC8" w:rsidP="007711B9">
            <w:pPr>
              <w:rPr>
                <w:bCs/>
                <w:sz w:val="20"/>
                <w:szCs w:val="20"/>
                <w:lang w:val="pl-PL" w:eastAsia="en-GB"/>
              </w:rPr>
            </w:pPr>
            <w:r>
              <w:rPr>
                <w:bCs/>
                <w:sz w:val="20"/>
                <w:szCs w:val="20"/>
                <w:lang w:val="en-GB" w:eastAsia="en-GB"/>
              </w:rPr>
              <w:t>(2013-2017)</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Stalna aktivnost</w:t>
            </w:r>
          </w:p>
          <w:p w:rsidR="00EB4DC8" w:rsidRDefault="00EB4DC8" w:rsidP="007711B9">
            <w:pPr>
              <w:rPr>
                <w:bCs/>
                <w:sz w:val="20"/>
                <w:szCs w:val="20"/>
                <w:lang w:val="pl-PL" w:eastAsia="en-GB"/>
              </w:rPr>
            </w:pPr>
            <w:r>
              <w:rPr>
                <w:bCs/>
                <w:sz w:val="20"/>
                <w:szCs w:val="20"/>
                <w:lang w:val="en-GB" w:eastAsia="en-GB"/>
              </w:rPr>
              <w:t>(2013-2017)</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Stalna aktivnost</w:t>
            </w:r>
          </w:p>
          <w:p w:rsidR="00EB4DC8" w:rsidRDefault="00EB4DC8" w:rsidP="007711B9">
            <w:pPr>
              <w:rPr>
                <w:bCs/>
                <w:sz w:val="20"/>
                <w:szCs w:val="20"/>
                <w:lang w:val="pl-PL" w:eastAsia="en-GB"/>
              </w:rPr>
            </w:pPr>
            <w:r>
              <w:rPr>
                <w:bCs/>
                <w:sz w:val="20"/>
                <w:szCs w:val="20"/>
                <w:lang w:val="en-GB" w:eastAsia="en-GB"/>
              </w:rPr>
              <w:t>(2013-2017)</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r>
              <w:rPr>
                <w:bCs/>
                <w:sz w:val="20"/>
                <w:szCs w:val="20"/>
                <w:lang w:val="pl-PL" w:eastAsia="en-GB"/>
              </w:rPr>
              <w:t>Stalna aktivnost</w:t>
            </w:r>
          </w:p>
          <w:p w:rsidR="00EB4DC8" w:rsidRDefault="00EB4DC8" w:rsidP="007711B9">
            <w:pPr>
              <w:rPr>
                <w:bCs/>
                <w:sz w:val="20"/>
                <w:szCs w:val="20"/>
                <w:lang w:val="pl-PL" w:eastAsia="en-GB"/>
              </w:rPr>
            </w:pPr>
            <w:r>
              <w:rPr>
                <w:bCs/>
                <w:sz w:val="20"/>
                <w:szCs w:val="20"/>
                <w:lang w:val="en-GB" w:eastAsia="en-GB"/>
              </w:rPr>
              <w:t>(2013-2017)</w:t>
            </w: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Default="00EB4DC8" w:rsidP="007711B9">
            <w:pPr>
              <w:rPr>
                <w:bCs/>
                <w:sz w:val="20"/>
                <w:szCs w:val="20"/>
                <w:lang w:val="pl-PL" w:eastAsia="en-GB"/>
              </w:rPr>
            </w:pPr>
          </w:p>
          <w:p w:rsidR="00EB4DC8" w:rsidRPr="00EE0DFA" w:rsidRDefault="00EB4DC8" w:rsidP="007711B9">
            <w:pPr>
              <w:rPr>
                <w:bCs/>
                <w:sz w:val="20"/>
                <w:szCs w:val="20"/>
                <w:lang w:val="pl-PL" w:eastAsia="en-GB"/>
              </w:rPr>
            </w:pPr>
          </w:p>
        </w:tc>
      </w:tr>
    </w:tbl>
    <w:p w:rsidR="00EB4DC8" w:rsidRDefault="00EB4DC8" w:rsidP="00200C29">
      <w:pPr>
        <w:rPr>
          <w:b/>
          <w:bCs/>
          <w:sz w:val="20"/>
          <w:szCs w:val="20"/>
        </w:rPr>
      </w:pPr>
    </w:p>
    <w:p w:rsidR="00EB4DC8" w:rsidRDefault="00EB4DC8" w:rsidP="00200C29">
      <w:pPr>
        <w:rPr>
          <w:b/>
          <w:bCs/>
          <w:sz w:val="20"/>
          <w:szCs w:val="20"/>
        </w:rPr>
      </w:pPr>
    </w:p>
    <w:p w:rsidR="00EB4DC8" w:rsidRPr="000F2AD9" w:rsidRDefault="00EB4DC8" w:rsidP="00200C29">
      <w:pPr>
        <w:rPr>
          <w:b/>
          <w:bCs/>
          <w:sz w:val="20"/>
          <w:szCs w:val="20"/>
          <w:u w:val="single"/>
        </w:rPr>
      </w:pPr>
      <w:r>
        <w:rPr>
          <w:b/>
          <w:bCs/>
          <w:sz w:val="20"/>
          <w:szCs w:val="20"/>
          <w:u w:val="single"/>
        </w:rPr>
        <w:t>OBLAST: SOCIJALNA I DEČ</w:t>
      </w:r>
      <w:r w:rsidRPr="000F2AD9">
        <w:rPr>
          <w:b/>
          <w:bCs/>
          <w:sz w:val="20"/>
          <w:szCs w:val="20"/>
          <w:u w:val="single"/>
        </w:rPr>
        <w:t>IJA ZASTITA</w:t>
      </w:r>
    </w:p>
    <w:p w:rsidR="00EB4DC8" w:rsidRDefault="00EB4DC8" w:rsidP="00200C29">
      <w:pPr>
        <w:rPr>
          <w:b/>
          <w:bCs/>
          <w:sz w:val="20"/>
          <w:szCs w:val="20"/>
        </w:rPr>
      </w:pPr>
    </w:p>
    <w:tbl>
      <w:tblPr>
        <w:tblW w:w="12166"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9"/>
        <w:gridCol w:w="2835"/>
        <w:gridCol w:w="1701"/>
        <w:gridCol w:w="1417"/>
        <w:gridCol w:w="1418"/>
        <w:gridCol w:w="2526"/>
      </w:tblGrid>
      <w:tr w:rsidR="00EB4DC8" w:rsidRPr="00602ACE" w:rsidTr="00F66DBC">
        <w:tc>
          <w:tcPr>
            <w:tcW w:w="2269"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CILJEVI</w:t>
            </w:r>
          </w:p>
        </w:tc>
        <w:tc>
          <w:tcPr>
            <w:tcW w:w="2835"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701"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41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FINANSIRANJE</w:t>
            </w:r>
          </w:p>
        </w:tc>
        <w:tc>
          <w:tcPr>
            <w:tcW w:w="1418"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Nosiociaktivnosti</w:t>
            </w:r>
          </w:p>
        </w:tc>
        <w:tc>
          <w:tcPr>
            <w:tcW w:w="2526" w:type="dxa"/>
            <w:vAlign w:val="center"/>
          </w:tcPr>
          <w:p w:rsidR="00EB4DC8" w:rsidRPr="00EC628E" w:rsidRDefault="00EB4DC8" w:rsidP="007711B9">
            <w:pPr>
              <w:rPr>
                <w:b/>
                <w:bCs/>
                <w:sz w:val="20"/>
                <w:szCs w:val="20"/>
                <w:lang w:val="en-GB" w:eastAsia="en-GB"/>
              </w:rPr>
            </w:pPr>
            <w:r>
              <w:rPr>
                <w:b/>
                <w:bCs/>
                <w:sz w:val="20"/>
                <w:szCs w:val="20"/>
                <w:lang w:val="en-GB" w:eastAsia="en-GB"/>
              </w:rPr>
              <w:t>Vremenskiokvir</w:t>
            </w:r>
          </w:p>
        </w:tc>
      </w:tr>
      <w:tr w:rsidR="00EB4DC8" w:rsidRPr="00631560" w:rsidTr="00F66DBC">
        <w:tc>
          <w:tcPr>
            <w:tcW w:w="2269" w:type="dxa"/>
          </w:tcPr>
          <w:p w:rsidR="00EB4DC8" w:rsidRPr="00EC628E" w:rsidRDefault="00EB4DC8" w:rsidP="007711B9">
            <w:pPr>
              <w:rPr>
                <w:b/>
                <w:bCs/>
                <w:sz w:val="20"/>
                <w:szCs w:val="20"/>
                <w:lang w:val="pl-PL" w:eastAsia="en-GB"/>
              </w:rPr>
            </w:pPr>
          </w:p>
        </w:tc>
        <w:tc>
          <w:tcPr>
            <w:tcW w:w="2835" w:type="dxa"/>
          </w:tcPr>
          <w:p w:rsidR="00EB4DC8" w:rsidRPr="00EC628E" w:rsidRDefault="00EB4DC8" w:rsidP="007711B9">
            <w:pPr>
              <w:rPr>
                <w:b/>
                <w:bCs/>
                <w:sz w:val="20"/>
                <w:szCs w:val="20"/>
                <w:lang w:val="pl-PL" w:eastAsia="en-GB"/>
              </w:rPr>
            </w:pPr>
          </w:p>
        </w:tc>
        <w:tc>
          <w:tcPr>
            <w:tcW w:w="1701" w:type="dxa"/>
          </w:tcPr>
          <w:p w:rsidR="00EB4DC8" w:rsidRPr="00EC628E" w:rsidRDefault="00EB4DC8" w:rsidP="007711B9">
            <w:pPr>
              <w:rPr>
                <w:b/>
                <w:bCs/>
                <w:sz w:val="20"/>
                <w:szCs w:val="20"/>
                <w:lang w:val="pl-PL" w:eastAsia="en-GB"/>
              </w:rPr>
            </w:pPr>
          </w:p>
        </w:tc>
        <w:tc>
          <w:tcPr>
            <w:tcW w:w="1417" w:type="dxa"/>
          </w:tcPr>
          <w:p w:rsidR="00EB4DC8" w:rsidRPr="00EC628E" w:rsidRDefault="00EB4DC8" w:rsidP="007711B9">
            <w:pPr>
              <w:rPr>
                <w:b/>
                <w:bCs/>
                <w:sz w:val="20"/>
                <w:szCs w:val="20"/>
                <w:lang w:val="pl-PL" w:eastAsia="en-GB"/>
              </w:rPr>
            </w:pPr>
          </w:p>
        </w:tc>
        <w:tc>
          <w:tcPr>
            <w:tcW w:w="1418" w:type="dxa"/>
          </w:tcPr>
          <w:p w:rsidR="00EB4DC8" w:rsidRPr="00EC628E" w:rsidRDefault="00EB4DC8" w:rsidP="007711B9">
            <w:pPr>
              <w:rPr>
                <w:b/>
                <w:bCs/>
                <w:sz w:val="20"/>
                <w:szCs w:val="20"/>
                <w:lang w:val="pl-PL" w:eastAsia="en-GB"/>
              </w:rPr>
            </w:pPr>
          </w:p>
        </w:tc>
        <w:tc>
          <w:tcPr>
            <w:tcW w:w="2526" w:type="dxa"/>
          </w:tcPr>
          <w:p w:rsidR="00EB4DC8" w:rsidRPr="00EC628E" w:rsidRDefault="00EB4DC8" w:rsidP="007711B9">
            <w:pPr>
              <w:rPr>
                <w:b/>
                <w:bCs/>
                <w:sz w:val="20"/>
                <w:szCs w:val="20"/>
                <w:lang w:val="pl-PL" w:eastAsia="en-GB"/>
              </w:rPr>
            </w:pPr>
          </w:p>
        </w:tc>
      </w:tr>
      <w:tr w:rsidR="00EB4DC8" w:rsidRPr="00631560" w:rsidTr="00F66DBC">
        <w:tc>
          <w:tcPr>
            <w:tcW w:w="2269" w:type="dxa"/>
          </w:tcPr>
          <w:p w:rsidR="00EB4DC8" w:rsidRPr="0022726A" w:rsidRDefault="00EB4DC8" w:rsidP="007711B9">
            <w:pPr>
              <w:rPr>
                <w:b/>
                <w:vertAlign w:val="superscript"/>
                <w:lang w:val="pl-PL"/>
              </w:rPr>
            </w:pPr>
            <w:r>
              <w:rPr>
                <w:b/>
                <w:lang w:val="pl-PL"/>
              </w:rPr>
              <w:t>Poboljšanje socijalno ekonomskog polozaja Roma</w:t>
            </w:r>
          </w:p>
        </w:tc>
        <w:tc>
          <w:tcPr>
            <w:tcW w:w="2835" w:type="dxa"/>
          </w:tcPr>
          <w:p w:rsidR="00EB4DC8" w:rsidRDefault="00EB4DC8" w:rsidP="007711B9">
            <w:pPr>
              <w:rPr>
                <w:b/>
                <w:lang w:val="pl-PL"/>
              </w:rPr>
            </w:pPr>
            <w:r>
              <w:rPr>
                <w:b/>
                <w:lang w:val="pl-PL"/>
              </w:rPr>
              <w:t>Rešavanje komunalne infrastrukture,stambenog statusa,</w:t>
            </w:r>
          </w:p>
          <w:p w:rsidR="00EB4DC8" w:rsidRPr="00372FAF" w:rsidRDefault="00EB4DC8" w:rsidP="007711B9">
            <w:pPr>
              <w:rPr>
                <w:b/>
                <w:lang w:val="pl-PL"/>
              </w:rPr>
            </w:pPr>
            <w:r>
              <w:rPr>
                <w:b/>
                <w:lang w:val="pl-PL"/>
              </w:rPr>
              <w:t>Zapošljavanje,pobojšanje zdravstvene zaštite,povećanje dostupnosti usluga socijalne zaštite</w:t>
            </w:r>
          </w:p>
        </w:tc>
        <w:tc>
          <w:tcPr>
            <w:tcW w:w="1701" w:type="dxa"/>
          </w:tcPr>
          <w:p w:rsidR="00EB4DC8" w:rsidRDefault="00EB4DC8" w:rsidP="007711B9">
            <w:pPr>
              <w:rPr>
                <w:b/>
                <w:lang w:val="pl-PL"/>
              </w:rPr>
            </w:pPr>
            <w:r>
              <w:rPr>
                <w:b/>
                <w:lang w:val="pl-PL"/>
              </w:rPr>
              <w:t>Izgrađeno 36 tipskih kuća u naselju Blazevo za pripadnike romske nacionalnosti,izgrađena infrastruktura (voda,kanalizacija,elektr.en</w:t>
            </w:r>
            <w:r>
              <w:rPr>
                <w:b/>
                <w:lang w:val="pl-PL"/>
              </w:rPr>
              <w:lastRenderedPageBreak/>
              <w:t>ergija,asfaltirana ulica,itd.) Zapošljavanje 10 pripadnika romske nacionalnosti u javna preduzeća i ustanove</w:t>
            </w:r>
          </w:p>
          <w:p w:rsidR="00EB4DC8" w:rsidRDefault="00EB4DC8" w:rsidP="007711B9">
            <w:pPr>
              <w:rPr>
                <w:b/>
                <w:lang w:val="pl-PL"/>
              </w:rPr>
            </w:pPr>
            <w:r>
              <w:rPr>
                <w:b/>
                <w:lang w:val="pl-PL"/>
              </w:rPr>
              <w:t>Obezbeđena zdravstvena zaštita za 170 porodica romske nacionalnosti</w:t>
            </w:r>
          </w:p>
          <w:p w:rsidR="00EB4DC8" w:rsidRPr="00372FAF" w:rsidRDefault="00EB4DC8" w:rsidP="007711B9">
            <w:pPr>
              <w:rPr>
                <w:b/>
                <w:lang w:val="pl-PL"/>
              </w:rPr>
            </w:pPr>
            <w:r>
              <w:rPr>
                <w:b/>
                <w:lang w:val="pl-PL"/>
              </w:rPr>
              <w:t>Za 170 porodica regulisano pravo na novčanu socijalnu pomoć</w:t>
            </w:r>
          </w:p>
        </w:tc>
        <w:tc>
          <w:tcPr>
            <w:tcW w:w="1417" w:type="dxa"/>
          </w:tcPr>
          <w:p w:rsidR="00EB4DC8" w:rsidRDefault="00EB4DC8" w:rsidP="007711B9">
            <w:pPr>
              <w:rPr>
                <w:b/>
                <w:lang w:val="pl-PL"/>
              </w:rPr>
            </w:pPr>
            <w:r>
              <w:rPr>
                <w:b/>
                <w:lang w:val="pl-PL"/>
              </w:rPr>
              <w:lastRenderedPageBreak/>
              <w:t xml:space="preserve">Vlada Republike Srbije ,Međunarodne organizacijLokalna samouprava.NVO,Zdravstveni centar,Centar za </w:t>
            </w:r>
            <w:r>
              <w:rPr>
                <w:b/>
                <w:lang w:val="pl-PL"/>
              </w:rPr>
              <w:lastRenderedPageBreak/>
              <w:t>socijalni rad,Crveni krst,Humanitarne organizacije.</w:t>
            </w:r>
          </w:p>
          <w:p w:rsidR="00EB4DC8" w:rsidRDefault="00EB4DC8" w:rsidP="007711B9">
            <w:pPr>
              <w:rPr>
                <w:b/>
                <w:lang w:val="pl-PL"/>
              </w:rPr>
            </w:pPr>
          </w:p>
          <w:p w:rsidR="00EB4DC8" w:rsidRDefault="00EB4DC8" w:rsidP="007711B9">
            <w:pPr>
              <w:rPr>
                <w:b/>
                <w:lang w:val="pl-PL"/>
              </w:rPr>
            </w:pPr>
          </w:p>
          <w:p w:rsidR="00EB4DC8" w:rsidRDefault="00EB4DC8" w:rsidP="007711B9">
            <w:pPr>
              <w:rPr>
                <w:b/>
                <w:lang w:val="pl-PL"/>
              </w:rPr>
            </w:pPr>
          </w:p>
          <w:p w:rsidR="00EB4DC8" w:rsidRDefault="00EB4DC8" w:rsidP="007711B9">
            <w:pPr>
              <w:rPr>
                <w:b/>
                <w:lang w:val="pl-PL"/>
              </w:rPr>
            </w:pPr>
          </w:p>
          <w:p w:rsidR="00EB4DC8" w:rsidRDefault="00EB4DC8" w:rsidP="007711B9">
            <w:pPr>
              <w:rPr>
                <w:b/>
                <w:lang w:val="pl-PL"/>
              </w:rPr>
            </w:pPr>
          </w:p>
          <w:p w:rsidR="00EB4DC8" w:rsidRPr="00372FAF" w:rsidRDefault="00EB4DC8" w:rsidP="007711B9">
            <w:pPr>
              <w:rPr>
                <w:b/>
                <w:lang w:val="pl-PL"/>
              </w:rPr>
            </w:pPr>
          </w:p>
        </w:tc>
        <w:tc>
          <w:tcPr>
            <w:tcW w:w="1418" w:type="dxa"/>
          </w:tcPr>
          <w:p w:rsidR="00EB4DC8" w:rsidRPr="00372FAF" w:rsidRDefault="00EB4DC8" w:rsidP="007711B9">
            <w:pPr>
              <w:rPr>
                <w:b/>
                <w:lang w:val="pl-PL"/>
              </w:rPr>
            </w:pPr>
            <w:r>
              <w:rPr>
                <w:b/>
                <w:lang w:val="pl-PL"/>
              </w:rPr>
              <w:lastRenderedPageBreak/>
              <w:t xml:space="preserve"> Lokalna samouprva,Centar za socijani rad ,Zdravstveni centar,NVO,Crveni krst,Humanitarnie organizacij</w:t>
            </w:r>
            <w:r>
              <w:rPr>
                <w:b/>
                <w:lang w:val="pl-PL"/>
              </w:rPr>
              <w:lastRenderedPageBreak/>
              <w:t>e</w:t>
            </w:r>
          </w:p>
        </w:tc>
        <w:tc>
          <w:tcPr>
            <w:tcW w:w="2526" w:type="dxa"/>
          </w:tcPr>
          <w:p w:rsidR="00EB4DC8" w:rsidRDefault="00EB4DC8" w:rsidP="007711B9">
            <w:pPr>
              <w:rPr>
                <w:b/>
                <w:bCs/>
                <w:sz w:val="20"/>
                <w:szCs w:val="20"/>
                <w:lang w:val="pl-PL" w:eastAsia="en-GB"/>
              </w:rPr>
            </w:pPr>
            <w:r>
              <w:rPr>
                <w:b/>
                <w:bCs/>
                <w:sz w:val="20"/>
                <w:szCs w:val="20"/>
                <w:lang w:val="pl-PL" w:eastAsia="en-GB"/>
              </w:rPr>
              <w:lastRenderedPageBreak/>
              <w:t>kontinuirano</w:t>
            </w:r>
          </w:p>
          <w:p w:rsidR="00EB4DC8" w:rsidRPr="00EC628E" w:rsidRDefault="00EB4DC8" w:rsidP="007711B9">
            <w:pPr>
              <w:rPr>
                <w:b/>
                <w:bCs/>
                <w:sz w:val="20"/>
                <w:szCs w:val="20"/>
                <w:lang w:val="pl-PL" w:eastAsia="en-GB"/>
              </w:rPr>
            </w:pPr>
            <w:r>
              <w:rPr>
                <w:b/>
                <w:bCs/>
                <w:sz w:val="20"/>
                <w:szCs w:val="20"/>
                <w:lang w:val="pl-PL" w:eastAsia="en-GB"/>
              </w:rPr>
              <w:t>2013-2017</w:t>
            </w:r>
          </w:p>
        </w:tc>
      </w:tr>
      <w:tr w:rsidR="00EB4DC8" w:rsidRPr="00631560" w:rsidTr="00F66DBC">
        <w:tc>
          <w:tcPr>
            <w:tcW w:w="2269" w:type="dxa"/>
          </w:tcPr>
          <w:p w:rsidR="00EB4DC8" w:rsidRPr="00631560" w:rsidRDefault="00EB4DC8" w:rsidP="007711B9">
            <w:pPr>
              <w:rPr>
                <w:b/>
                <w:lang w:val="pl-PL"/>
              </w:rPr>
            </w:pPr>
            <w:r>
              <w:rPr>
                <w:b/>
                <w:lang w:val="pl-PL"/>
              </w:rPr>
              <w:lastRenderedPageBreak/>
              <w:t>Poboljšanje dostupnosti usluga socijalne zaštite</w:t>
            </w:r>
          </w:p>
        </w:tc>
        <w:tc>
          <w:tcPr>
            <w:tcW w:w="2835" w:type="dxa"/>
          </w:tcPr>
          <w:p w:rsidR="00EB4DC8" w:rsidRDefault="00EB4DC8" w:rsidP="007711B9">
            <w:pPr>
              <w:rPr>
                <w:b/>
                <w:lang w:val="pl-PL"/>
              </w:rPr>
            </w:pPr>
            <w:r>
              <w:rPr>
                <w:b/>
                <w:lang w:val="pl-PL"/>
              </w:rPr>
              <w:t>Povećanje informisanosti romske nacionalnosti o dostupnosti usluga socijalne zaštite.</w:t>
            </w:r>
          </w:p>
          <w:p w:rsidR="00EB4DC8" w:rsidRDefault="00EB4DC8" w:rsidP="007711B9">
            <w:pPr>
              <w:rPr>
                <w:b/>
                <w:lang w:val="pl-PL"/>
              </w:rPr>
            </w:pPr>
            <w:r>
              <w:rPr>
                <w:b/>
                <w:lang w:val="pl-PL"/>
              </w:rPr>
              <w:t xml:space="preserve"> uključivanje pripadnika Romske nacionalnosti u organe upravljanja CSR i drugih organa lokalne samouprave</w:t>
            </w:r>
          </w:p>
          <w:p w:rsidR="00EB4DC8" w:rsidRPr="00372FAF" w:rsidRDefault="00EB4DC8" w:rsidP="007711B9">
            <w:pPr>
              <w:rPr>
                <w:b/>
                <w:lang w:val="pl-PL"/>
              </w:rPr>
            </w:pPr>
            <w:r>
              <w:rPr>
                <w:b/>
                <w:lang w:val="pl-PL"/>
              </w:rPr>
              <w:t>Uvođenje novih usluga socijalne zaštite na lokalnom nivou (prihvatne stanice za decu,odrasle i stare,sigurne kuće,dnevni boravci za decu sa smetnjama u razvoju,decu sa asocijalnim i prestupničkim ponašanjem,prihvatne stanice za odrasle i stare,pomoć u kući,gerontološki centar,itd</w:t>
            </w:r>
          </w:p>
        </w:tc>
        <w:tc>
          <w:tcPr>
            <w:tcW w:w="1701" w:type="dxa"/>
          </w:tcPr>
          <w:p w:rsidR="00EB4DC8" w:rsidRDefault="00EB4DC8" w:rsidP="007711B9">
            <w:pPr>
              <w:rPr>
                <w:b/>
                <w:lang w:val="pl-PL"/>
              </w:rPr>
            </w:pPr>
            <w:r>
              <w:rPr>
                <w:b/>
                <w:lang w:val="pl-PL"/>
              </w:rPr>
              <w:t>Poboljšanje informisanosti romske nacionalnosti na teritoriji grada Novog Pazara.Odrađene  kampanje u naseljima gde žive pripadnici romske nacionalnosti.</w:t>
            </w:r>
          </w:p>
          <w:p w:rsidR="00EB4DC8" w:rsidRDefault="00EB4DC8" w:rsidP="007711B9">
            <w:pPr>
              <w:rPr>
                <w:b/>
                <w:lang w:val="pl-PL"/>
              </w:rPr>
            </w:pPr>
            <w:r>
              <w:rPr>
                <w:b/>
                <w:lang w:val="pl-PL"/>
              </w:rPr>
              <w:t>5 pripadnika romske nacionalnosti uključeno u organe upravljanja javnih preduzeća i ustanova.</w:t>
            </w:r>
          </w:p>
          <w:p w:rsidR="00EB4DC8" w:rsidRDefault="00EB4DC8" w:rsidP="007711B9">
            <w:pPr>
              <w:rPr>
                <w:b/>
                <w:lang w:val="pl-PL"/>
              </w:rPr>
            </w:pPr>
            <w:r>
              <w:rPr>
                <w:b/>
                <w:lang w:val="pl-PL"/>
              </w:rPr>
              <w:t xml:space="preserve">Uključeno 20 korisnika romske nacionalnosti u usluge socijalne zaštite na lokalnom nivou(10 korisnika </w:t>
            </w:r>
            <w:r>
              <w:rPr>
                <w:b/>
                <w:lang w:val="pl-PL"/>
              </w:rPr>
              <w:lastRenderedPageBreak/>
              <w:t xml:space="preserve">uključeno u rad dnevnih boravaka,5 pripadnika u rad sigurne kuće,5 u rad sluzbe pomoć u kući,5 pripadnika romske nacionalnosti smešteno u gerontološki centar </w:t>
            </w:r>
          </w:p>
          <w:p w:rsidR="00EB4DC8" w:rsidRDefault="00EB4DC8" w:rsidP="007711B9">
            <w:pPr>
              <w:rPr>
                <w:b/>
                <w:lang w:val="pl-PL"/>
              </w:rPr>
            </w:pPr>
          </w:p>
          <w:p w:rsidR="00EB4DC8" w:rsidRDefault="00EB4DC8" w:rsidP="007711B9">
            <w:pPr>
              <w:rPr>
                <w:b/>
                <w:lang w:val="pl-PL"/>
              </w:rPr>
            </w:pPr>
          </w:p>
          <w:p w:rsidR="00EB4DC8" w:rsidRDefault="00EB4DC8" w:rsidP="007711B9">
            <w:pPr>
              <w:rPr>
                <w:b/>
                <w:lang w:val="pl-PL"/>
              </w:rPr>
            </w:pPr>
          </w:p>
          <w:p w:rsidR="00EB4DC8" w:rsidRPr="00372FAF" w:rsidRDefault="00EB4DC8" w:rsidP="007711B9">
            <w:pPr>
              <w:rPr>
                <w:b/>
                <w:lang w:val="pl-PL"/>
              </w:rPr>
            </w:pPr>
          </w:p>
        </w:tc>
        <w:tc>
          <w:tcPr>
            <w:tcW w:w="1417" w:type="dxa"/>
          </w:tcPr>
          <w:p w:rsidR="00EB4DC8" w:rsidRDefault="00EB4DC8" w:rsidP="007711B9">
            <w:pPr>
              <w:rPr>
                <w:b/>
                <w:lang w:val="pl-PL"/>
              </w:rPr>
            </w:pPr>
            <w:r>
              <w:rPr>
                <w:b/>
                <w:lang w:val="pl-PL"/>
              </w:rPr>
              <w:lastRenderedPageBreak/>
              <w:t>Vlada Republike Srbije ,Međunarodne organizacijLokalna samouprava.NVO,Lokalni mediji,Centar za socijalni rad,Crveni krst,Humanitarne organizacije.</w:t>
            </w:r>
          </w:p>
          <w:p w:rsidR="00EB4DC8" w:rsidRPr="00372FAF" w:rsidRDefault="00EB4DC8" w:rsidP="007711B9">
            <w:pPr>
              <w:rPr>
                <w:b/>
                <w:lang w:val="pl-PL"/>
              </w:rPr>
            </w:pPr>
          </w:p>
        </w:tc>
        <w:tc>
          <w:tcPr>
            <w:tcW w:w="1418" w:type="dxa"/>
          </w:tcPr>
          <w:p w:rsidR="00EB4DC8" w:rsidRPr="00372FAF" w:rsidRDefault="00EB4DC8" w:rsidP="007711B9">
            <w:pPr>
              <w:rPr>
                <w:b/>
                <w:lang w:val="pl-PL"/>
              </w:rPr>
            </w:pPr>
            <w:r>
              <w:rPr>
                <w:b/>
                <w:lang w:val="pl-PL"/>
              </w:rPr>
              <w:t>Lokalna samouprva,Centar za socijani rad ,Zdravstveni centar,NVO,Crveni krst,Humanitarnie organizacije</w:t>
            </w:r>
          </w:p>
        </w:tc>
        <w:tc>
          <w:tcPr>
            <w:tcW w:w="2526" w:type="dxa"/>
          </w:tcPr>
          <w:p w:rsidR="00EB4DC8" w:rsidRPr="00EC628E" w:rsidRDefault="00EB4DC8" w:rsidP="007711B9">
            <w:pPr>
              <w:rPr>
                <w:b/>
                <w:bCs/>
                <w:sz w:val="20"/>
                <w:szCs w:val="20"/>
                <w:lang w:val="pl-PL" w:eastAsia="en-GB"/>
              </w:rPr>
            </w:pPr>
            <w:r>
              <w:rPr>
                <w:b/>
                <w:bCs/>
                <w:sz w:val="20"/>
                <w:szCs w:val="20"/>
                <w:lang w:val="pl-PL" w:eastAsia="en-GB"/>
              </w:rPr>
              <w:t>2013-2015</w:t>
            </w:r>
          </w:p>
        </w:tc>
      </w:tr>
      <w:tr w:rsidR="00EB4DC8" w:rsidRPr="00631560" w:rsidTr="00F66DBC">
        <w:tc>
          <w:tcPr>
            <w:tcW w:w="2269" w:type="dxa"/>
          </w:tcPr>
          <w:p w:rsidR="00EB4DC8" w:rsidRDefault="00EB4DC8" w:rsidP="007711B9">
            <w:pPr>
              <w:rPr>
                <w:b/>
                <w:lang w:val="pl-PL"/>
              </w:rPr>
            </w:pPr>
            <w:r>
              <w:rPr>
                <w:b/>
                <w:lang w:val="pl-PL"/>
              </w:rPr>
              <w:lastRenderedPageBreak/>
              <w:t>Participacija Romske populacije u realizaciji socijalnih usluga</w:t>
            </w:r>
          </w:p>
        </w:tc>
        <w:tc>
          <w:tcPr>
            <w:tcW w:w="2835" w:type="dxa"/>
          </w:tcPr>
          <w:p w:rsidR="00EB4DC8" w:rsidRPr="00372FAF" w:rsidRDefault="00EB4DC8" w:rsidP="007711B9">
            <w:pPr>
              <w:rPr>
                <w:b/>
                <w:lang w:val="pl-PL"/>
              </w:rPr>
            </w:pPr>
            <w:r>
              <w:rPr>
                <w:b/>
                <w:lang w:val="pl-PL"/>
              </w:rPr>
              <w:t>Uključipvanje pripadnika romske nacionalnosti u realizaciji projekata iz oblasti socijalne zaštite</w:t>
            </w:r>
          </w:p>
        </w:tc>
        <w:tc>
          <w:tcPr>
            <w:tcW w:w="1701" w:type="dxa"/>
          </w:tcPr>
          <w:p w:rsidR="00EB4DC8" w:rsidRPr="00372FAF" w:rsidRDefault="00EB4DC8" w:rsidP="007711B9">
            <w:pPr>
              <w:rPr>
                <w:b/>
                <w:lang w:val="pl-PL"/>
              </w:rPr>
            </w:pPr>
            <w:r>
              <w:rPr>
                <w:b/>
                <w:lang w:val="pl-PL"/>
              </w:rPr>
              <w:t>50 korisnika romske nacionalnosti uključeno u implementaciji projekata iz oblasti socijalne zaštite</w:t>
            </w:r>
          </w:p>
        </w:tc>
        <w:tc>
          <w:tcPr>
            <w:tcW w:w="1417" w:type="dxa"/>
          </w:tcPr>
          <w:p w:rsidR="00EB4DC8" w:rsidRDefault="00EB4DC8" w:rsidP="007711B9">
            <w:pPr>
              <w:rPr>
                <w:b/>
                <w:lang w:val="pl-PL"/>
              </w:rPr>
            </w:pPr>
            <w:r>
              <w:rPr>
                <w:b/>
                <w:lang w:val="pl-PL"/>
              </w:rPr>
              <w:t>Vlada Republike Srbije ,Međunarodne organizacijLokalna samouprava.NVO,Zdravstveni centar,Centar za socijalni rad,Crveni krst,Humanitarne organizacije.</w:t>
            </w:r>
          </w:p>
          <w:p w:rsidR="00EB4DC8" w:rsidRPr="00372FAF" w:rsidRDefault="00EB4DC8" w:rsidP="007711B9">
            <w:pPr>
              <w:rPr>
                <w:b/>
                <w:lang w:val="pl-PL"/>
              </w:rPr>
            </w:pPr>
          </w:p>
        </w:tc>
        <w:tc>
          <w:tcPr>
            <w:tcW w:w="1418" w:type="dxa"/>
          </w:tcPr>
          <w:p w:rsidR="00EB4DC8" w:rsidRPr="00372FAF" w:rsidRDefault="00EB4DC8" w:rsidP="007711B9">
            <w:pPr>
              <w:rPr>
                <w:b/>
                <w:lang w:val="pl-PL"/>
              </w:rPr>
            </w:pPr>
            <w:r>
              <w:rPr>
                <w:b/>
                <w:lang w:val="pl-PL"/>
              </w:rPr>
              <w:t>Lokalna samouprva,Centar za socijani rad ,NVO,Crveni krst,Humanitarnie organizacije</w:t>
            </w:r>
          </w:p>
        </w:tc>
        <w:tc>
          <w:tcPr>
            <w:tcW w:w="2526" w:type="dxa"/>
          </w:tcPr>
          <w:p w:rsidR="00EB4DC8" w:rsidRPr="00EC628E" w:rsidRDefault="00EB4DC8" w:rsidP="007711B9">
            <w:pPr>
              <w:rPr>
                <w:b/>
                <w:bCs/>
                <w:sz w:val="20"/>
                <w:szCs w:val="20"/>
                <w:lang w:val="pl-PL" w:eastAsia="en-GB"/>
              </w:rPr>
            </w:pPr>
            <w:r>
              <w:rPr>
                <w:b/>
                <w:bCs/>
                <w:sz w:val="20"/>
                <w:szCs w:val="20"/>
                <w:lang w:val="pl-PL" w:eastAsia="en-GB"/>
              </w:rPr>
              <w:t>Kontinuirano 2013-2017</w:t>
            </w:r>
          </w:p>
        </w:tc>
      </w:tr>
      <w:tr w:rsidR="00EB4DC8" w:rsidRPr="00631560" w:rsidTr="00F66DBC">
        <w:tc>
          <w:tcPr>
            <w:tcW w:w="2269" w:type="dxa"/>
          </w:tcPr>
          <w:p w:rsidR="00EB4DC8" w:rsidRDefault="00EB4DC8" w:rsidP="007711B9">
            <w:pPr>
              <w:rPr>
                <w:b/>
                <w:lang w:val="pl-PL"/>
              </w:rPr>
            </w:pPr>
            <w:r>
              <w:rPr>
                <w:b/>
                <w:lang w:val="pl-PL"/>
              </w:rPr>
              <w:t>Suzbijanje problema  prosjačenja od strane pripadnika romske nacionalnosti</w:t>
            </w:r>
          </w:p>
        </w:tc>
        <w:tc>
          <w:tcPr>
            <w:tcW w:w="2835" w:type="dxa"/>
          </w:tcPr>
          <w:p w:rsidR="00EB4DC8" w:rsidRPr="00372FAF" w:rsidRDefault="00EB4DC8" w:rsidP="007711B9">
            <w:pPr>
              <w:rPr>
                <w:b/>
                <w:lang w:val="pl-PL"/>
              </w:rPr>
            </w:pPr>
            <w:r>
              <w:rPr>
                <w:b/>
                <w:lang w:val="pl-PL"/>
              </w:rPr>
              <w:t>Preventivni rad sa porodicama romske nacionalnosti</w:t>
            </w:r>
          </w:p>
        </w:tc>
        <w:tc>
          <w:tcPr>
            <w:tcW w:w="1701" w:type="dxa"/>
          </w:tcPr>
          <w:p w:rsidR="00EB4DC8" w:rsidRPr="00372FAF" w:rsidRDefault="00EB4DC8" w:rsidP="007711B9">
            <w:pPr>
              <w:rPr>
                <w:b/>
                <w:lang w:val="pl-PL"/>
              </w:rPr>
            </w:pPr>
            <w:r>
              <w:rPr>
                <w:b/>
                <w:lang w:val="pl-PL"/>
              </w:rPr>
              <w:t xml:space="preserve">50 pripadnika romske nacionalnosti koja su se bavila prosjačenjem uključeno u javne radove </w:t>
            </w:r>
          </w:p>
        </w:tc>
        <w:tc>
          <w:tcPr>
            <w:tcW w:w="1417" w:type="dxa"/>
          </w:tcPr>
          <w:p w:rsidR="00EB4DC8" w:rsidRDefault="00EB4DC8" w:rsidP="007711B9">
            <w:pPr>
              <w:rPr>
                <w:b/>
                <w:lang w:val="pl-PL"/>
              </w:rPr>
            </w:pPr>
            <w:r>
              <w:rPr>
                <w:b/>
                <w:lang w:val="pl-PL"/>
              </w:rPr>
              <w:t>Vlada posebnim programima</w:t>
            </w:r>
          </w:p>
          <w:p w:rsidR="00EB4DC8" w:rsidRDefault="00EB4DC8" w:rsidP="007711B9">
            <w:pPr>
              <w:rPr>
                <w:b/>
                <w:lang w:val="pl-PL"/>
              </w:rPr>
            </w:pPr>
            <w:r>
              <w:rPr>
                <w:b/>
                <w:lang w:val="pl-PL"/>
              </w:rPr>
              <w:t>Međunarodni donatori</w:t>
            </w:r>
          </w:p>
          <w:p w:rsidR="00EB4DC8" w:rsidRDefault="00EB4DC8" w:rsidP="007711B9">
            <w:pPr>
              <w:rPr>
                <w:b/>
                <w:lang w:val="pl-PL"/>
              </w:rPr>
            </w:pPr>
            <w:r>
              <w:rPr>
                <w:b/>
                <w:lang w:val="pl-PL"/>
              </w:rPr>
              <w:t>NVO</w:t>
            </w:r>
          </w:p>
          <w:p w:rsidR="00EB4DC8" w:rsidRDefault="00EB4DC8" w:rsidP="007711B9">
            <w:pPr>
              <w:rPr>
                <w:b/>
                <w:lang w:val="pl-PL"/>
              </w:rPr>
            </w:pPr>
            <w:r>
              <w:rPr>
                <w:b/>
                <w:lang w:val="pl-PL"/>
              </w:rPr>
              <w:t>Centar za socijalni rad</w:t>
            </w:r>
          </w:p>
          <w:p w:rsidR="00EB4DC8" w:rsidRPr="00372FAF" w:rsidRDefault="00EB4DC8" w:rsidP="007711B9">
            <w:pPr>
              <w:rPr>
                <w:b/>
                <w:lang w:val="pl-PL"/>
              </w:rPr>
            </w:pPr>
            <w:r>
              <w:rPr>
                <w:b/>
                <w:lang w:val="pl-PL"/>
              </w:rPr>
              <w:t>MUP</w:t>
            </w:r>
          </w:p>
        </w:tc>
        <w:tc>
          <w:tcPr>
            <w:tcW w:w="1418" w:type="dxa"/>
          </w:tcPr>
          <w:p w:rsidR="00EB4DC8" w:rsidRPr="00372FAF" w:rsidRDefault="00EB4DC8" w:rsidP="007711B9">
            <w:pPr>
              <w:rPr>
                <w:b/>
                <w:lang w:val="pl-PL"/>
              </w:rPr>
            </w:pPr>
            <w:r>
              <w:rPr>
                <w:b/>
                <w:lang w:val="pl-PL"/>
              </w:rPr>
              <w:t>MUP,Tušilaštvo,Sud,Centar za socijalni rad,Nacionalna sluzba za zaposlljavanje,Javna preduzeće i ustanove,</w:t>
            </w:r>
          </w:p>
        </w:tc>
        <w:tc>
          <w:tcPr>
            <w:tcW w:w="2526" w:type="dxa"/>
          </w:tcPr>
          <w:p w:rsidR="00EB4DC8" w:rsidRPr="00EC628E" w:rsidRDefault="00EB4DC8" w:rsidP="007711B9">
            <w:pPr>
              <w:rPr>
                <w:b/>
                <w:bCs/>
                <w:sz w:val="20"/>
                <w:szCs w:val="20"/>
                <w:lang w:val="pl-PL" w:eastAsia="en-GB"/>
              </w:rPr>
            </w:pPr>
            <w:r>
              <w:rPr>
                <w:b/>
                <w:bCs/>
                <w:sz w:val="20"/>
                <w:szCs w:val="20"/>
                <w:lang w:val="pl-PL" w:eastAsia="en-GB"/>
              </w:rPr>
              <w:t>2013-2016</w:t>
            </w:r>
          </w:p>
        </w:tc>
      </w:tr>
    </w:tbl>
    <w:p w:rsidR="00EB4DC8" w:rsidRDefault="00EB4DC8" w:rsidP="00200C29">
      <w:pPr>
        <w:rPr>
          <w:b/>
          <w:bCs/>
          <w:sz w:val="20"/>
          <w:szCs w:val="20"/>
        </w:rPr>
      </w:pPr>
    </w:p>
    <w:p w:rsidR="00EB4DC8" w:rsidRPr="000F2AD9" w:rsidRDefault="00EB4DC8" w:rsidP="00200C29">
      <w:pPr>
        <w:rPr>
          <w:b/>
          <w:bCs/>
          <w:sz w:val="20"/>
          <w:szCs w:val="20"/>
          <w:u w:val="single"/>
        </w:rPr>
      </w:pPr>
      <w:r w:rsidRPr="000F2AD9">
        <w:rPr>
          <w:b/>
          <w:bCs/>
          <w:sz w:val="20"/>
          <w:szCs w:val="20"/>
          <w:u w:val="single"/>
        </w:rPr>
        <w:t xml:space="preserve">OBLAST: INFORMISANJE, SPORT  I  KULTURA </w:t>
      </w:r>
    </w:p>
    <w:tbl>
      <w:tblPr>
        <w:tblW w:w="12294"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9"/>
        <w:gridCol w:w="2835"/>
        <w:gridCol w:w="1701"/>
        <w:gridCol w:w="1417"/>
        <w:gridCol w:w="1418"/>
        <w:gridCol w:w="2654"/>
      </w:tblGrid>
      <w:tr w:rsidR="00EB4DC8" w:rsidTr="00F66DBC">
        <w:tc>
          <w:tcPr>
            <w:tcW w:w="2269" w:type="dxa"/>
            <w:vAlign w:val="center"/>
          </w:tcPr>
          <w:p w:rsidR="00EB4DC8" w:rsidRPr="00EC628E" w:rsidRDefault="00EB4DC8" w:rsidP="007711B9">
            <w:pPr>
              <w:rPr>
                <w:b/>
                <w:bCs/>
                <w:sz w:val="20"/>
                <w:szCs w:val="20"/>
                <w:lang w:val="en-GB" w:eastAsia="en-GB"/>
              </w:rPr>
            </w:pPr>
          </w:p>
          <w:p w:rsidR="00EB4DC8" w:rsidRPr="00EC628E" w:rsidRDefault="00EB4DC8" w:rsidP="007711B9">
            <w:pPr>
              <w:rPr>
                <w:b/>
                <w:bCs/>
                <w:sz w:val="20"/>
                <w:szCs w:val="20"/>
                <w:lang w:val="en-GB" w:eastAsia="en-GB"/>
              </w:rPr>
            </w:pPr>
            <w:r w:rsidRPr="00EC628E">
              <w:rPr>
                <w:b/>
                <w:bCs/>
                <w:sz w:val="20"/>
                <w:szCs w:val="20"/>
                <w:lang w:val="en-GB" w:eastAsia="en-GB"/>
              </w:rPr>
              <w:t>CILJEVI</w:t>
            </w:r>
          </w:p>
          <w:p w:rsidR="00EB4DC8" w:rsidRPr="00EC628E" w:rsidRDefault="00EB4DC8" w:rsidP="007711B9">
            <w:pPr>
              <w:rPr>
                <w:b/>
                <w:bCs/>
                <w:sz w:val="20"/>
                <w:szCs w:val="20"/>
                <w:lang w:val="en-GB" w:eastAsia="en-GB"/>
              </w:rPr>
            </w:pPr>
          </w:p>
        </w:tc>
        <w:tc>
          <w:tcPr>
            <w:tcW w:w="2835"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701"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41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FINANSIJSKA SREDSTVA</w:t>
            </w:r>
          </w:p>
        </w:tc>
        <w:tc>
          <w:tcPr>
            <w:tcW w:w="1418"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 POSLA</w:t>
            </w:r>
          </w:p>
        </w:tc>
        <w:tc>
          <w:tcPr>
            <w:tcW w:w="2654" w:type="dxa"/>
            <w:vAlign w:val="center"/>
          </w:tcPr>
          <w:p w:rsidR="00EB4DC8" w:rsidRPr="00EC628E" w:rsidRDefault="00EB4DC8" w:rsidP="007711B9">
            <w:pPr>
              <w:rPr>
                <w:b/>
                <w:bCs/>
                <w:sz w:val="20"/>
                <w:szCs w:val="20"/>
                <w:lang w:val="en-GB" w:eastAsia="en-GB"/>
              </w:rPr>
            </w:pPr>
            <w:r>
              <w:rPr>
                <w:b/>
                <w:bCs/>
                <w:sz w:val="20"/>
                <w:szCs w:val="20"/>
                <w:lang w:val="en-GB" w:eastAsia="en-GB"/>
              </w:rPr>
              <w:t>Vremenskiokvir</w:t>
            </w:r>
          </w:p>
        </w:tc>
      </w:tr>
      <w:tr w:rsidR="00EB4DC8" w:rsidTr="00F66DBC">
        <w:tc>
          <w:tcPr>
            <w:tcW w:w="2269" w:type="dxa"/>
          </w:tcPr>
          <w:p w:rsidR="00EB4DC8" w:rsidRDefault="00EB4DC8" w:rsidP="007711B9">
            <w:pPr>
              <w:rPr>
                <w:b/>
                <w:bCs/>
                <w:sz w:val="20"/>
                <w:szCs w:val="20"/>
                <w:lang w:val="en-GB" w:eastAsia="en-GB"/>
              </w:rPr>
            </w:pPr>
            <w:r>
              <w:rPr>
                <w:b/>
                <w:bCs/>
                <w:sz w:val="20"/>
                <w:szCs w:val="20"/>
                <w:lang w:val="en-GB" w:eastAsia="en-GB"/>
              </w:rPr>
              <w:t>-PovećanjestepenaInfor</w:t>
            </w:r>
            <w:r>
              <w:rPr>
                <w:b/>
                <w:bCs/>
                <w:sz w:val="20"/>
                <w:szCs w:val="20"/>
                <w:lang w:val="en-GB" w:eastAsia="en-GB"/>
              </w:rPr>
              <w:lastRenderedPageBreak/>
              <w:t>misanostinomskomjeziku</w:t>
            </w:r>
          </w:p>
          <w:p w:rsidR="00EB4DC8" w:rsidRDefault="00EB4DC8" w:rsidP="007711B9">
            <w:pPr>
              <w:rPr>
                <w:b/>
                <w:bCs/>
                <w:sz w:val="20"/>
                <w:szCs w:val="20"/>
                <w:lang w:val="en-GB" w:eastAsia="en-GB"/>
              </w:rPr>
            </w:pPr>
          </w:p>
          <w:p w:rsidR="00EB4DC8" w:rsidRDefault="00EB4DC8" w:rsidP="007711B9">
            <w:pPr>
              <w:rPr>
                <w:b/>
                <w:bCs/>
                <w:sz w:val="20"/>
                <w:szCs w:val="20"/>
                <w:lang w:val="en-GB" w:eastAsia="en-GB"/>
              </w:rPr>
            </w:pPr>
          </w:p>
          <w:p w:rsidR="00EB4DC8" w:rsidRDefault="00EB4DC8" w:rsidP="007711B9">
            <w:pPr>
              <w:rPr>
                <w:b/>
                <w:bCs/>
                <w:sz w:val="20"/>
                <w:szCs w:val="20"/>
                <w:lang w:val="en-GB" w:eastAsia="en-GB"/>
              </w:rPr>
            </w:pPr>
          </w:p>
          <w:p w:rsidR="00EB4DC8" w:rsidRPr="00EC628E" w:rsidRDefault="00EB4DC8" w:rsidP="007711B9">
            <w:pPr>
              <w:rPr>
                <w:b/>
                <w:bCs/>
                <w:sz w:val="20"/>
                <w:szCs w:val="20"/>
                <w:lang w:val="en-GB" w:eastAsia="en-GB"/>
              </w:rPr>
            </w:pPr>
          </w:p>
        </w:tc>
        <w:tc>
          <w:tcPr>
            <w:tcW w:w="2835" w:type="dxa"/>
          </w:tcPr>
          <w:p w:rsidR="00EB4DC8" w:rsidRDefault="00EB4DC8" w:rsidP="007711B9">
            <w:pPr>
              <w:rPr>
                <w:b/>
                <w:bCs/>
                <w:sz w:val="20"/>
                <w:szCs w:val="20"/>
                <w:lang w:val="en-GB" w:eastAsia="en-GB"/>
              </w:rPr>
            </w:pPr>
            <w:r>
              <w:rPr>
                <w:b/>
                <w:bCs/>
                <w:sz w:val="20"/>
                <w:szCs w:val="20"/>
                <w:lang w:val="en-GB" w:eastAsia="en-GB"/>
              </w:rPr>
              <w:lastRenderedPageBreak/>
              <w:t xml:space="preserve">Oformitijednonedeljnuemisijunaromskomjeziku n </w:t>
            </w:r>
            <w:r>
              <w:rPr>
                <w:b/>
                <w:bCs/>
                <w:sz w:val="20"/>
                <w:szCs w:val="20"/>
                <w:lang w:val="en-GB" w:eastAsia="en-GB"/>
              </w:rPr>
              <w:lastRenderedPageBreak/>
              <w:t>regionalnojteleviziji</w:t>
            </w:r>
          </w:p>
          <w:p w:rsidR="00EB4DC8" w:rsidRDefault="00EB4DC8" w:rsidP="007711B9">
            <w:pPr>
              <w:rPr>
                <w:b/>
                <w:bCs/>
                <w:sz w:val="20"/>
                <w:szCs w:val="20"/>
                <w:lang w:val="en-GB" w:eastAsia="en-GB"/>
              </w:rPr>
            </w:pPr>
            <w:r>
              <w:rPr>
                <w:b/>
                <w:bCs/>
                <w:sz w:val="20"/>
                <w:szCs w:val="20"/>
                <w:lang w:val="en-GB" w:eastAsia="en-GB"/>
              </w:rPr>
              <w:t>-organizovanjetribina</w:t>
            </w:r>
          </w:p>
          <w:p w:rsidR="00EB4DC8" w:rsidRDefault="00EB4DC8" w:rsidP="007711B9">
            <w:pPr>
              <w:rPr>
                <w:b/>
                <w:bCs/>
                <w:sz w:val="20"/>
                <w:szCs w:val="20"/>
                <w:lang w:val="en-GB" w:eastAsia="en-GB"/>
              </w:rPr>
            </w:pPr>
            <w:r>
              <w:rPr>
                <w:b/>
                <w:bCs/>
                <w:sz w:val="20"/>
                <w:szCs w:val="20"/>
                <w:lang w:val="en-GB" w:eastAsia="en-GB"/>
              </w:rPr>
              <w:t>-pamfletinaromskom o zaposljavanju , zdravstvenojzastiti , socijalnojzastiti</w:t>
            </w:r>
          </w:p>
          <w:p w:rsidR="00EB4DC8" w:rsidRDefault="00EB4DC8" w:rsidP="007711B9">
            <w:pPr>
              <w:rPr>
                <w:b/>
                <w:bCs/>
                <w:sz w:val="20"/>
                <w:szCs w:val="20"/>
                <w:lang w:val="en-GB" w:eastAsia="en-GB"/>
              </w:rPr>
            </w:pPr>
          </w:p>
          <w:p w:rsidR="00EB4DC8" w:rsidRPr="00EC628E" w:rsidRDefault="00EB4DC8" w:rsidP="007711B9">
            <w:pPr>
              <w:rPr>
                <w:b/>
                <w:bCs/>
                <w:sz w:val="20"/>
                <w:szCs w:val="20"/>
                <w:lang w:val="en-GB" w:eastAsia="en-GB"/>
              </w:rPr>
            </w:pPr>
          </w:p>
        </w:tc>
        <w:tc>
          <w:tcPr>
            <w:tcW w:w="1701" w:type="dxa"/>
          </w:tcPr>
          <w:p w:rsidR="00EB4DC8" w:rsidRDefault="00EB4DC8" w:rsidP="007711B9">
            <w:pPr>
              <w:rPr>
                <w:b/>
                <w:bCs/>
                <w:sz w:val="20"/>
                <w:szCs w:val="20"/>
                <w:lang w:val="en-GB" w:eastAsia="en-GB"/>
              </w:rPr>
            </w:pPr>
            <w:r>
              <w:rPr>
                <w:b/>
                <w:bCs/>
                <w:sz w:val="20"/>
                <w:szCs w:val="20"/>
                <w:lang w:val="en-GB" w:eastAsia="en-GB"/>
              </w:rPr>
              <w:lastRenderedPageBreak/>
              <w:t>Organizovaneemisijenaromskomj</w:t>
            </w:r>
            <w:r>
              <w:rPr>
                <w:b/>
                <w:bCs/>
                <w:sz w:val="20"/>
                <w:szCs w:val="20"/>
                <w:lang w:val="en-GB" w:eastAsia="en-GB"/>
              </w:rPr>
              <w:lastRenderedPageBreak/>
              <w:t>eziku</w:t>
            </w:r>
          </w:p>
          <w:p w:rsidR="00EB4DC8" w:rsidRPr="00EC628E" w:rsidRDefault="00EB4DC8" w:rsidP="007711B9">
            <w:pPr>
              <w:rPr>
                <w:b/>
                <w:bCs/>
                <w:sz w:val="20"/>
                <w:szCs w:val="20"/>
                <w:lang w:val="en-GB" w:eastAsia="en-GB"/>
              </w:rPr>
            </w:pPr>
            <w:r>
              <w:rPr>
                <w:b/>
                <w:bCs/>
                <w:sz w:val="20"/>
                <w:szCs w:val="20"/>
                <w:lang w:val="en-GB" w:eastAsia="en-GB"/>
              </w:rPr>
              <w:t>-organizovano</w:t>
            </w:r>
          </w:p>
        </w:tc>
        <w:tc>
          <w:tcPr>
            <w:tcW w:w="1417" w:type="dxa"/>
          </w:tcPr>
          <w:p w:rsidR="00EB4DC8" w:rsidRDefault="00EB4DC8" w:rsidP="007711B9">
            <w:pPr>
              <w:rPr>
                <w:b/>
                <w:bCs/>
                <w:sz w:val="20"/>
                <w:szCs w:val="20"/>
                <w:lang w:val="en-GB" w:eastAsia="en-GB"/>
              </w:rPr>
            </w:pPr>
            <w:r>
              <w:rPr>
                <w:b/>
                <w:bCs/>
                <w:sz w:val="20"/>
                <w:szCs w:val="20"/>
                <w:lang w:val="en-GB" w:eastAsia="en-GB"/>
              </w:rPr>
              <w:lastRenderedPageBreak/>
              <w:t>Lokalnasamouprava</w:t>
            </w:r>
          </w:p>
          <w:p w:rsidR="00EB4DC8" w:rsidRDefault="00EB4DC8" w:rsidP="007711B9">
            <w:pPr>
              <w:rPr>
                <w:b/>
                <w:bCs/>
                <w:sz w:val="20"/>
                <w:szCs w:val="20"/>
                <w:lang w:val="en-GB" w:eastAsia="en-GB"/>
              </w:rPr>
            </w:pPr>
            <w:r>
              <w:rPr>
                <w:b/>
                <w:bCs/>
                <w:sz w:val="20"/>
                <w:szCs w:val="20"/>
                <w:lang w:val="en-GB" w:eastAsia="en-GB"/>
              </w:rPr>
              <w:lastRenderedPageBreak/>
              <w:t>-centarzakulturu</w:t>
            </w:r>
          </w:p>
          <w:p w:rsidR="00EB4DC8" w:rsidRDefault="00EB4DC8" w:rsidP="007711B9">
            <w:pPr>
              <w:rPr>
                <w:b/>
                <w:bCs/>
                <w:sz w:val="20"/>
                <w:szCs w:val="20"/>
                <w:lang w:val="en-GB" w:eastAsia="en-GB"/>
              </w:rPr>
            </w:pPr>
            <w:r>
              <w:rPr>
                <w:b/>
                <w:bCs/>
                <w:sz w:val="20"/>
                <w:szCs w:val="20"/>
                <w:lang w:val="en-GB" w:eastAsia="en-GB"/>
              </w:rPr>
              <w:t>Donator</w:t>
            </w:r>
          </w:p>
          <w:p w:rsidR="00EB4DC8" w:rsidRPr="00EC628E" w:rsidRDefault="00EB4DC8" w:rsidP="007711B9">
            <w:pPr>
              <w:rPr>
                <w:b/>
                <w:bCs/>
                <w:sz w:val="20"/>
                <w:szCs w:val="20"/>
                <w:lang w:val="en-GB" w:eastAsia="en-GB"/>
              </w:rPr>
            </w:pPr>
            <w:r>
              <w:rPr>
                <w:b/>
                <w:bCs/>
                <w:sz w:val="20"/>
                <w:szCs w:val="20"/>
                <w:lang w:val="en-GB" w:eastAsia="en-GB"/>
              </w:rPr>
              <w:t>Regionalna  TV</w:t>
            </w:r>
          </w:p>
        </w:tc>
        <w:tc>
          <w:tcPr>
            <w:tcW w:w="1418" w:type="dxa"/>
          </w:tcPr>
          <w:p w:rsidR="00EB4DC8" w:rsidRDefault="00EB4DC8" w:rsidP="007711B9">
            <w:pPr>
              <w:rPr>
                <w:b/>
                <w:bCs/>
                <w:sz w:val="20"/>
                <w:szCs w:val="20"/>
                <w:lang w:val="en-GB" w:eastAsia="en-GB"/>
              </w:rPr>
            </w:pPr>
            <w:r>
              <w:rPr>
                <w:b/>
                <w:bCs/>
                <w:sz w:val="20"/>
                <w:szCs w:val="20"/>
                <w:lang w:val="en-GB" w:eastAsia="en-GB"/>
              </w:rPr>
              <w:lastRenderedPageBreak/>
              <w:t>Regionalna TV</w:t>
            </w:r>
          </w:p>
          <w:p w:rsidR="00EB4DC8" w:rsidRDefault="00EB4DC8" w:rsidP="007711B9">
            <w:pPr>
              <w:rPr>
                <w:b/>
                <w:bCs/>
                <w:sz w:val="20"/>
                <w:szCs w:val="20"/>
                <w:lang w:val="en-GB" w:eastAsia="en-GB"/>
              </w:rPr>
            </w:pPr>
          </w:p>
          <w:p w:rsidR="00EB4DC8" w:rsidRDefault="00EB4DC8" w:rsidP="007711B9">
            <w:pPr>
              <w:rPr>
                <w:b/>
                <w:bCs/>
                <w:sz w:val="20"/>
                <w:szCs w:val="20"/>
                <w:lang w:val="en-GB" w:eastAsia="en-GB"/>
              </w:rPr>
            </w:pPr>
          </w:p>
          <w:p w:rsidR="00EB4DC8" w:rsidRPr="00EC628E" w:rsidRDefault="00EB4DC8" w:rsidP="007711B9">
            <w:pPr>
              <w:rPr>
                <w:b/>
                <w:bCs/>
                <w:sz w:val="20"/>
                <w:szCs w:val="20"/>
                <w:lang w:val="en-GB" w:eastAsia="en-GB"/>
              </w:rPr>
            </w:pPr>
            <w:r>
              <w:rPr>
                <w:b/>
                <w:bCs/>
                <w:sz w:val="20"/>
                <w:szCs w:val="20"/>
                <w:lang w:val="en-GB" w:eastAsia="en-GB"/>
              </w:rPr>
              <w:t>-kulturnoprosvetnazajednica</w:t>
            </w:r>
          </w:p>
        </w:tc>
        <w:tc>
          <w:tcPr>
            <w:tcW w:w="2654" w:type="dxa"/>
          </w:tcPr>
          <w:p w:rsidR="00EB4DC8" w:rsidRDefault="00EB4DC8" w:rsidP="007711B9">
            <w:pPr>
              <w:rPr>
                <w:b/>
                <w:bCs/>
                <w:sz w:val="20"/>
                <w:szCs w:val="20"/>
                <w:lang w:val="en-GB" w:eastAsia="en-GB"/>
              </w:rPr>
            </w:pPr>
            <w:r>
              <w:rPr>
                <w:b/>
                <w:bCs/>
                <w:sz w:val="20"/>
                <w:szCs w:val="20"/>
                <w:lang w:val="en-GB" w:eastAsia="en-GB"/>
              </w:rPr>
              <w:lastRenderedPageBreak/>
              <w:t>Stalnaaktivnost</w:t>
            </w:r>
          </w:p>
          <w:p w:rsidR="00EB4DC8" w:rsidRPr="00EC628E" w:rsidRDefault="00EB4DC8" w:rsidP="007711B9">
            <w:pPr>
              <w:rPr>
                <w:b/>
                <w:bCs/>
                <w:sz w:val="20"/>
                <w:szCs w:val="20"/>
                <w:lang w:val="en-GB" w:eastAsia="en-GB"/>
              </w:rPr>
            </w:pPr>
            <w:r>
              <w:rPr>
                <w:b/>
                <w:bCs/>
                <w:sz w:val="20"/>
                <w:szCs w:val="20"/>
                <w:lang w:val="en-GB" w:eastAsia="en-GB"/>
              </w:rPr>
              <w:t>2013 do 2017</w:t>
            </w:r>
          </w:p>
        </w:tc>
      </w:tr>
      <w:tr w:rsidR="00EB4DC8" w:rsidTr="00F66DBC">
        <w:tc>
          <w:tcPr>
            <w:tcW w:w="2269" w:type="dxa"/>
          </w:tcPr>
          <w:p w:rsidR="00EB4DC8" w:rsidRPr="00EC628E" w:rsidRDefault="00EB4DC8" w:rsidP="007711B9">
            <w:pPr>
              <w:rPr>
                <w:b/>
                <w:bCs/>
                <w:sz w:val="20"/>
                <w:szCs w:val="20"/>
                <w:lang w:val="en-GB" w:eastAsia="en-GB"/>
              </w:rPr>
            </w:pPr>
            <w:r>
              <w:rPr>
                <w:b/>
                <w:bCs/>
                <w:sz w:val="20"/>
                <w:szCs w:val="20"/>
                <w:lang w:val="en-GB" w:eastAsia="en-GB"/>
              </w:rPr>
              <w:lastRenderedPageBreak/>
              <w:t>povećanjeučešća u sportskimaktivnostima</w:t>
            </w:r>
          </w:p>
        </w:tc>
        <w:tc>
          <w:tcPr>
            <w:tcW w:w="2835" w:type="dxa"/>
          </w:tcPr>
          <w:p w:rsidR="00EB4DC8" w:rsidRPr="00EC628E" w:rsidRDefault="00EB4DC8" w:rsidP="007711B9">
            <w:pPr>
              <w:rPr>
                <w:b/>
                <w:bCs/>
                <w:sz w:val="20"/>
                <w:szCs w:val="20"/>
                <w:lang w:val="en-GB" w:eastAsia="en-GB"/>
              </w:rPr>
            </w:pPr>
            <w:r>
              <w:rPr>
                <w:b/>
                <w:bCs/>
                <w:sz w:val="20"/>
                <w:szCs w:val="20"/>
                <w:lang w:val="en-GB" w:eastAsia="en-GB"/>
              </w:rPr>
              <w:t>animiranjemladih o mogućnostiuključivanja u sportskeaktivnosti</w:t>
            </w:r>
          </w:p>
        </w:tc>
        <w:tc>
          <w:tcPr>
            <w:tcW w:w="1701" w:type="dxa"/>
          </w:tcPr>
          <w:p w:rsidR="00EB4DC8" w:rsidRPr="00EC628E" w:rsidRDefault="00EB4DC8" w:rsidP="007711B9">
            <w:pPr>
              <w:rPr>
                <w:b/>
                <w:bCs/>
                <w:sz w:val="20"/>
                <w:szCs w:val="20"/>
                <w:lang w:val="en-GB" w:eastAsia="en-GB"/>
              </w:rPr>
            </w:pPr>
            <w:r>
              <w:rPr>
                <w:b/>
                <w:bCs/>
                <w:sz w:val="20"/>
                <w:szCs w:val="20"/>
                <w:lang w:val="en-GB" w:eastAsia="en-GB"/>
              </w:rPr>
              <w:t>uključenimladiromi u omladinskeklubove</w:t>
            </w:r>
          </w:p>
        </w:tc>
        <w:tc>
          <w:tcPr>
            <w:tcW w:w="1417" w:type="dxa"/>
          </w:tcPr>
          <w:p w:rsidR="00EB4DC8" w:rsidRDefault="00EB4DC8" w:rsidP="007711B9">
            <w:pPr>
              <w:rPr>
                <w:b/>
                <w:bCs/>
                <w:sz w:val="20"/>
                <w:szCs w:val="20"/>
                <w:lang w:val="en-GB" w:eastAsia="en-GB"/>
              </w:rPr>
            </w:pPr>
            <w:r>
              <w:rPr>
                <w:b/>
                <w:bCs/>
                <w:sz w:val="20"/>
                <w:szCs w:val="20"/>
                <w:lang w:val="en-GB" w:eastAsia="en-GB"/>
              </w:rPr>
              <w:t>Lokalnasamouprava, sportskisavez</w:t>
            </w:r>
          </w:p>
          <w:p w:rsidR="00EB4DC8" w:rsidRPr="00EC628E" w:rsidRDefault="00EB4DC8" w:rsidP="007711B9">
            <w:pPr>
              <w:rPr>
                <w:b/>
                <w:bCs/>
                <w:sz w:val="20"/>
                <w:szCs w:val="20"/>
                <w:lang w:val="en-GB" w:eastAsia="en-GB"/>
              </w:rPr>
            </w:pPr>
            <w:r>
              <w:rPr>
                <w:b/>
                <w:bCs/>
                <w:sz w:val="20"/>
                <w:szCs w:val="20"/>
                <w:lang w:val="en-GB" w:eastAsia="en-GB"/>
              </w:rPr>
              <w:t xml:space="preserve">Donator </w:t>
            </w:r>
          </w:p>
        </w:tc>
        <w:tc>
          <w:tcPr>
            <w:tcW w:w="1418" w:type="dxa"/>
          </w:tcPr>
          <w:p w:rsidR="00EB4DC8" w:rsidRDefault="00EB4DC8" w:rsidP="007711B9">
            <w:pPr>
              <w:rPr>
                <w:b/>
                <w:bCs/>
                <w:sz w:val="20"/>
                <w:szCs w:val="20"/>
                <w:lang w:val="en-GB" w:eastAsia="en-GB"/>
              </w:rPr>
            </w:pPr>
            <w:r>
              <w:rPr>
                <w:b/>
                <w:bCs/>
                <w:sz w:val="20"/>
                <w:szCs w:val="20"/>
                <w:lang w:val="en-GB" w:eastAsia="en-GB"/>
              </w:rPr>
              <w:t>-Lokalnasamouprava</w:t>
            </w:r>
          </w:p>
          <w:p w:rsidR="00EB4DC8" w:rsidRDefault="00EB4DC8" w:rsidP="007711B9">
            <w:pPr>
              <w:rPr>
                <w:b/>
                <w:bCs/>
                <w:sz w:val="20"/>
                <w:szCs w:val="20"/>
                <w:lang w:val="en-GB" w:eastAsia="en-GB"/>
              </w:rPr>
            </w:pPr>
            <w:r>
              <w:rPr>
                <w:b/>
                <w:bCs/>
                <w:sz w:val="20"/>
                <w:szCs w:val="20"/>
                <w:lang w:val="en-GB" w:eastAsia="en-GB"/>
              </w:rPr>
              <w:t>-Sportskisavez</w:t>
            </w:r>
          </w:p>
          <w:p w:rsidR="00EB4DC8" w:rsidRPr="00EC628E" w:rsidRDefault="00EB4DC8" w:rsidP="007711B9">
            <w:pPr>
              <w:rPr>
                <w:b/>
                <w:bCs/>
                <w:sz w:val="20"/>
                <w:szCs w:val="20"/>
                <w:lang w:val="en-GB" w:eastAsia="en-GB"/>
              </w:rPr>
            </w:pPr>
            <w:r>
              <w:rPr>
                <w:b/>
                <w:bCs/>
                <w:sz w:val="20"/>
                <w:szCs w:val="20"/>
                <w:lang w:val="en-GB" w:eastAsia="en-GB"/>
              </w:rPr>
              <w:t>-NVO</w:t>
            </w:r>
          </w:p>
        </w:tc>
        <w:tc>
          <w:tcPr>
            <w:tcW w:w="2654" w:type="dxa"/>
          </w:tcPr>
          <w:p w:rsidR="00EB4DC8" w:rsidRDefault="00EB4DC8" w:rsidP="007711B9">
            <w:pPr>
              <w:rPr>
                <w:b/>
                <w:bCs/>
                <w:sz w:val="20"/>
                <w:szCs w:val="20"/>
                <w:lang w:val="en-GB" w:eastAsia="en-GB"/>
              </w:rPr>
            </w:pPr>
            <w:r>
              <w:rPr>
                <w:b/>
                <w:bCs/>
                <w:sz w:val="20"/>
                <w:szCs w:val="20"/>
                <w:lang w:val="en-GB" w:eastAsia="en-GB"/>
              </w:rPr>
              <w:t>Kontinuirano</w:t>
            </w:r>
          </w:p>
          <w:p w:rsidR="00EB4DC8" w:rsidRPr="00EC628E" w:rsidRDefault="00EB4DC8" w:rsidP="007711B9">
            <w:pPr>
              <w:rPr>
                <w:b/>
                <w:bCs/>
                <w:sz w:val="20"/>
                <w:szCs w:val="20"/>
                <w:lang w:val="en-GB" w:eastAsia="en-GB"/>
              </w:rPr>
            </w:pPr>
            <w:r>
              <w:rPr>
                <w:b/>
                <w:bCs/>
                <w:sz w:val="20"/>
                <w:szCs w:val="20"/>
                <w:lang w:val="en-GB" w:eastAsia="en-GB"/>
              </w:rPr>
              <w:t>2013-2017</w:t>
            </w:r>
          </w:p>
        </w:tc>
      </w:tr>
      <w:tr w:rsidR="00EB4DC8" w:rsidTr="00F66DBC">
        <w:tc>
          <w:tcPr>
            <w:tcW w:w="2269" w:type="dxa"/>
          </w:tcPr>
          <w:p w:rsidR="00EB4DC8" w:rsidRPr="00EC628E" w:rsidRDefault="00EB4DC8" w:rsidP="007711B9">
            <w:pPr>
              <w:rPr>
                <w:b/>
                <w:bCs/>
                <w:sz w:val="20"/>
                <w:szCs w:val="20"/>
                <w:lang w:val="en-GB" w:eastAsia="en-GB"/>
              </w:rPr>
            </w:pPr>
            <w:r>
              <w:rPr>
                <w:b/>
                <w:bCs/>
                <w:sz w:val="20"/>
                <w:szCs w:val="20"/>
                <w:lang w:val="en-GB" w:eastAsia="en-GB"/>
              </w:rPr>
              <w:t>negovanjekulturnihtradiconalnihobičaja</w:t>
            </w:r>
          </w:p>
        </w:tc>
        <w:tc>
          <w:tcPr>
            <w:tcW w:w="2835" w:type="dxa"/>
          </w:tcPr>
          <w:p w:rsidR="00EB4DC8" w:rsidRDefault="00EB4DC8" w:rsidP="007711B9">
            <w:pPr>
              <w:rPr>
                <w:b/>
                <w:bCs/>
                <w:sz w:val="20"/>
                <w:szCs w:val="20"/>
                <w:lang w:val="en-GB" w:eastAsia="en-GB"/>
              </w:rPr>
            </w:pPr>
            <w:r>
              <w:rPr>
                <w:b/>
                <w:bCs/>
                <w:sz w:val="20"/>
                <w:szCs w:val="20"/>
                <w:lang w:val="en-GB" w:eastAsia="en-GB"/>
              </w:rPr>
              <w:t>-osnivanjekulturnoumetničkogdrustva</w:t>
            </w:r>
          </w:p>
          <w:p w:rsidR="00EB4DC8" w:rsidRPr="00EC628E" w:rsidRDefault="00EB4DC8" w:rsidP="007711B9">
            <w:pPr>
              <w:rPr>
                <w:b/>
                <w:bCs/>
                <w:sz w:val="20"/>
                <w:szCs w:val="20"/>
                <w:lang w:val="en-GB" w:eastAsia="en-GB"/>
              </w:rPr>
            </w:pPr>
            <w:r>
              <w:rPr>
                <w:b/>
                <w:bCs/>
                <w:sz w:val="20"/>
                <w:szCs w:val="20"/>
                <w:lang w:val="en-GB" w:eastAsia="en-GB"/>
              </w:rPr>
              <w:t>-uključivanjemladihroma u većpostojeca KUD</w:t>
            </w:r>
          </w:p>
        </w:tc>
        <w:tc>
          <w:tcPr>
            <w:tcW w:w="1701" w:type="dxa"/>
          </w:tcPr>
          <w:p w:rsidR="00EB4DC8" w:rsidRPr="00EC628E" w:rsidRDefault="00EB4DC8" w:rsidP="007711B9">
            <w:pPr>
              <w:rPr>
                <w:b/>
                <w:bCs/>
                <w:sz w:val="20"/>
                <w:szCs w:val="20"/>
                <w:lang w:val="en-GB" w:eastAsia="en-GB"/>
              </w:rPr>
            </w:pPr>
            <w:r>
              <w:rPr>
                <w:b/>
                <w:bCs/>
                <w:sz w:val="20"/>
                <w:szCs w:val="20"/>
                <w:lang w:val="en-GB" w:eastAsia="en-GB"/>
              </w:rPr>
              <w:t>Osnovanokulturnoumjetničkodruštvo</w:t>
            </w:r>
          </w:p>
        </w:tc>
        <w:tc>
          <w:tcPr>
            <w:tcW w:w="1417" w:type="dxa"/>
          </w:tcPr>
          <w:p w:rsidR="00EB4DC8" w:rsidRDefault="00EB4DC8" w:rsidP="007711B9">
            <w:pPr>
              <w:rPr>
                <w:b/>
                <w:bCs/>
                <w:sz w:val="20"/>
                <w:szCs w:val="20"/>
                <w:lang w:val="en-GB" w:eastAsia="en-GB"/>
              </w:rPr>
            </w:pPr>
            <w:r>
              <w:rPr>
                <w:b/>
                <w:bCs/>
                <w:sz w:val="20"/>
                <w:szCs w:val="20"/>
                <w:lang w:val="en-GB" w:eastAsia="en-GB"/>
              </w:rPr>
              <w:t>Lokalnasamouprava</w:t>
            </w:r>
          </w:p>
          <w:p w:rsidR="00EB4DC8" w:rsidRPr="00EC628E" w:rsidRDefault="00EB4DC8" w:rsidP="007711B9">
            <w:pPr>
              <w:rPr>
                <w:b/>
                <w:bCs/>
                <w:sz w:val="20"/>
                <w:szCs w:val="20"/>
                <w:lang w:val="en-GB" w:eastAsia="en-GB"/>
              </w:rPr>
            </w:pPr>
            <w:r>
              <w:rPr>
                <w:b/>
                <w:bCs/>
                <w:sz w:val="20"/>
                <w:szCs w:val="20"/>
                <w:lang w:val="en-GB" w:eastAsia="en-GB"/>
              </w:rPr>
              <w:t>Ministarstvokulture</w:t>
            </w:r>
          </w:p>
        </w:tc>
        <w:tc>
          <w:tcPr>
            <w:tcW w:w="1418" w:type="dxa"/>
          </w:tcPr>
          <w:p w:rsidR="00EB4DC8" w:rsidRDefault="00EB4DC8" w:rsidP="007711B9">
            <w:pPr>
              <w:rPr>
                <w:b/>
                <w:bCs/>
                <w:sz w:val="20"/>
                <w:szCs w:val="20"/>
                <w:lang w:val="en-GB" w:eastAsia="en-GB"/>
              </w:rPr>
            </w:pPr>
            <w:r>
              <w:rPr>
                <w:b/>
                <w:bCs/>
                <w:sz w:val="20"/>
                <w:szCs w:val="20"/>
                <w:lang w:val="en-GB" w:eastAsia="en-GB"/>
              </w:rPr>
              <w:t>Lokalnasamouprava</w:t>
            </w:r>
          </w:p>
          <w:p w:rsidR="00EB4DC8" w:rsidRDefault="00EB4DC8" w:rsidP="007711B9">
            <w:pPr>
              <w:rPr>
                <w:b/>
                <w:bCs/>
                <w:sz w:val="20"/>
                <w:szCs w:val="20"/>
                <w:lang w:val="en-GB" w:eastAsia="en-GB"/>
              </w:rPr>
            </w:pPr>
            <w:r>
              <w:rPr>
                <w:b/>
                <w:bCs/>
                <w:sz w:val="20"/>
                <w:szCs w:val="20"/>
                <w:lang w:val="en-GB" w:eastAsia="en-GB"/>
              </w:rPr>
              <w:t>MinistarstvoKulture</w:t>
            </w:r>
          </w:p>
          <w:p w:rsidR="00EB4DC8" w:rsidRDefault="00EB4DC8" w:rsidP="007711B9">
            <w:pPr>
              <w:rPr>
                <w:b/>
                <w:bCs/>
                <w:sz w:val="20"/>
                <w:szCs w:val="20"/>
                <w:lang w:val="en-GB" w:eastAsia="en-GB"/>
              </w:rPr>
            </w:pPr>
            <w:r>
              <w:rPr>
                <w:b/>
                <w:bCs/>
                <w:sz w:val="20"/>
                <w:szCs w:val="20"/>
                <w:lang w:val="en-GB" w:eastAsia="en-GB"/>
              </w:rPr>
              <w:t>Kulturnoprosvetna zajednica</w:t>
            </w:r>
          </w:p>
          <w:p w:rsidR="00EB4DC8" w:rsidRPr="00EC628E" w:rsidRDefault="00EB4DC8" w:rsidP="007711B9">
            <w:pPr>
              <w:rPr>
                <w:b/>
                <w:bCs/>
                <w:sz w:val="20"/>
                <w:szCs w:val="20"/>
                <w:lang w:val="en-GB" w:eastAsia="en-GB"/>
              </w:rPr>
            </w:pPr>
            <w:r>
              <w:rPr>
                <w:b/>
                <w:bCs/>
                <w:sz w:val="20"/>
                <w:szCs w:val="20"/>
                <w:lang w:val="en-GB" w:eastAsia="en-GB"/>
              </w:rPr>
              <w:t>NVO</w:t>
            </w:r>
          </w:p>
        </w:tc>
        <w:tc>
          <w:tcPr>
            <w:tcW w:w="2654" w:type="dxa"/>
          </w:tcPr>
          <w:p w:rsidR="00EB4DC8" w:rsidRPr="00EC628E" w:rsidRDefault="00EB4DC8" w:rsidP="007711B9">
            <w:pPr>
              <w:rPr>
                <w:b/>
                <w:bCs/>
                <w:sz w:val="20"/>
                <w:szCs w:val="20"/>
                <w:lang w:val="en-GB" w:eastAsia="en-GB"/>
              </w:rPr>
            </w:pPr>
            <w:r>
              <w:rPr>
                <w:b/>
                <w:bCs/>
                <w:sz w:val="20"/>
                <w:szCs w:val="20"/>
                <w:lang w:val="en-GB" w:eastAsia="en-GB"/>
              </w:rPr>
              <w:t>2015</w:t>
            </w:r>
          </w:p>
        </w:tc>
      </w:tr>
    </w:tbl>
    <w:p w:rsidR="00EB4DC8" w:rsidRPr="003C0269" w:rsidRDefault="00EB4DC8" w:rsidP="00200C29">
      <w:pPr>
        <w:rPr>
          <w:b/>
          <w:bCs/>
          <w:sz w:val="20"/>
          <w:szCs w:val="20"/>
        </w:rPr>
      </w:pPr>
    </w:p>
    <w:p w:rsidR="00EB4DC8" w:rsidRDefault="00EB4DC8" w:rsidP="00200C29">
      <w:pPr>
        <w:rPr>
          <w:b/>
          <w:bCs/>
          <w:sz w:val="20"/>
          <w:szCs w:val="20"/>
        </w:rPr>
      </w:pPr>
    </w:p>
    <w:p w:rsidR="00EB4DC8" w:rsidRDefault="00EB4DC8" w:rsidP="00200C29">
      <w:pPr>
        <w:rPr>
          <w:b/>
          <w:bCs/>
          <w:sz w:val="20"/>
          <w:szCs w:val="20"/>
        </w:rPr>
      </w:pPr>
    </w:p>
    <w:p w:rsidR="00EB4DC8" w:rsidRPr="00F66DBC" w:rsidRDefault="00EB4DC8" w:rsidP="00200C29">
      <w:pPr>
        <w:rPr>
          <w:b/>
          <w:bCs/>
          <w:sz w:val="20"/>
          <w:szCs w:val="20"/>
        </w:rPr>
      </w:pPr>
      <w:r w:rsidRPr="000F2AD9">
        <w:rPr>
          <w:b/>
          <w:bCs/>
          <w:sz w:val="20"/>
          <w:szCs w:val="20"/>
          <w:u w:val="single"/>
        </w:rPr>
        <w:t>OBLAST: NASILJE NAD ZENAMA I NASILJE U PORODICI</w:t>
      </w:r>
    </w:p>
    <w:p w:rsidR="00EB4DC8" w:rsidRDefault="00EB4DC8" w:rsidP="00200C29">
      <w:pPr>
        <w:rPr>
          <w:b/>
          <w:bCs/>
          <w:sz w:val="20"/>
          <w:szCs w:val="20"/>
        </w:rPr>
      </w:pPr>
    </w:p>
    <w:tbl>
      <w:tblPr>
        <w:tblW w:w="12294"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9"/>
        <w:gridCol w:w="2835"/>
        <w:gridCol w:w="1701"/>
        <w:gridCol w:w="1417"/>
        <w:gridCol w:w="1418"/>
        <w:gridCol w:w="2654"/>
      </w:tblGrid>
      <w:tr w:rsidR="00EB4DC8" w:rsidTr="00F66DBC">
        <w:tc>
          <w:tcPr>
            <w:tcW w:w="2269" w:type="dxa"/>
            <w:vAlign w:val="center"/>
          </w:tcPr>
          <w:p w:rsidR="00EB4DC8" w:rsidRPr="00EC628E" w:rsidRDefault="00EB4DC8" w:rsidP="007711B9">
            <w:pPr>
              <w:rPr>
                <w:b/>
                <w:bCs/>
                <w:sz w:val="20"/>
                <w:szCs w:val="20"/>
                <w:lang w:val="en-GB" w:eastAsia="en-GB"/>
              </w:rPr>
            </w:pPr>
          </w:p>
          <w:p w:rsidR="00EB4DC8" w:rsidRPr="00EC628E" w:rsidRDefault="00EB4DC8" w:rsidP="007711B9">
            <w:pPr>
              <w:rPr>
                <w:b/>
                <w:bCs/>
                <w:sz w:val="20"/>
                <w:szCs w:val="20"/>
                <w:lang w:val="en-GB" w:eastAsia="en-GB"/>
              </w:rPr>
            </w:pPr>
            <w:r w:rsidRPr="00EC628E">
              <w:rPr>
                <w:b/>
                <w:bCs/>
                <w:sz w:val="20"/>
                <w:szCs w:val="20"/>
                <w:lang w:val="en-GB" w:eastAsia="en-GB"/>
              </w:rPr>
              <w:t>CILJEVI</w:t>
            </w:r>
          </w:p>
          <w:p w:rsidR="00EB4DC8" w:rsidRPr="00EC628E" w:rsidRDefault="00EB4DC8" w:rsidP="007711B9">
            <w:pPr>
              <w:rPr>
                <w:b/>
                <w:bCs/>
                <w:sz w:val="20"/>
                <w:szCs w:val="20"/>
                <w:lang w:val="en-GB" w:eastAsia="en-GB"/>
              </w:rPr>
            </w:pPr>
          </w:p>
        </w:tc>
        <w:tc>
          <w:tcPr>
            <w:tcW w:w="2835"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AKTIVNOSTI</w:t>
            </w:r>
          </w:p>
        </w:tc>
        <w:tc>
          <w:tcPr>
            <w:tcW w:w="1701"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INDIKATORI</w:t>
            </w:r>
          </w:p>
        </w:tc>
        <w:tc>
          <w:tcPr>
            <w:tcW w:w="1417"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FINANSIJSKA SREDSTVA</w:t>
            </w:r>
          </w:p>
        </w:tc>
        <w:tc>
          <w:tcPr>
            <w:tcW w:w="1418" w:type="dxa"/>
            <w:vAlign w:val="center"/>
          </w:tcPr>
          <w:p w:rsidR="00EB4DC8" w:rsidRPr="00EC628E" w:rsidRDefault="00EB4DC8" w:rsidP="007711B9">
            <w:pPr>
              <w:rPr>
                <w:b/>
                <w:bCs/>
                <w:sz w:val="20"/>
                <w:szCs w:val="20"/>
                <w:lang w:val="en-GB" w:eastAsia="en-GB"/>
              </w:rPr>
            </w:pPr>
            <w:r w:rsidRPr="00EC628E">
              <w:rPr>
                <w:b/>
                <w:bCs/>
                <w:sz w:val="20"/>
                <w:szCs w:val="20"/>
                <w:lang w:val="en-GB" w:eastAsia="en-GB"/>
              </w:rPr>
              <w:t>NOSIOCI POSLA</w:t>
            </w:r>
          </w:p>
        </w:tc>
        <w:tc>
          <w:tcPr>
            <w:tcW w:w="2654" w:type="dxa"/>
            <w:vAlign w:val="center"/>
          </w:tcPr>
          <w:p w:rsidR="00EB4DC8" w:rsidRPr="00EC628E" w:rsidRDefault="00EB4DC8" w:rsidP="007711B9">
            <w:pPr>
              <w:rPr>
                <w:b/>
                <w:bCs/>
                <w:sz w:val="20"/>
                <w:szCs w:val="20"/>
                <w:lang w:val="en-GB" w:eastAsia="en-GB"/>
              </w:rPr>
            </w:pPr>
            <w:r>
              <w:rPr>
                <w:b/>
                <w:bCs/>
                <w:sz w:val="20"/>
                <w:szCs w:val="20"/>
                <w:lang w:val="en-GB" w:eastAsia="en-GB"/>
              </w:rPr>
              <w:t>VREMENSKI OKVIR</w:t>
            </w:r>
          </w:p>
        </w:tc>
      </w:tr>
      <w:tr w:rsidR="00EB4DC8" w:rsidTr="00F66DBC">
        <w:tc>
          <w:tcPr>
            <w:tcW w:w="2269" w:type="dxa"/>
          </w:tcPr>
          <w:p w:rsidR="00EB4DC8" w:rsidRPr="00EC628E" w:rsidRDefault="00EB4DC8" w:rsidP="007711B9">
            <w:pPr>
              <w:rPr>
                <w:b/>
                <w:bCs/>
                <w:sz w:val="20"/>
                <w:szCs w:val="20"/>
                <w:lang w:val="en-GB" w:eastAsia="en-GB"/>
              </w:rPr>
            </w:pPr>
            <w:r w:rsidRPr="00F32BE7">
              <w:rPr>
                <w:b/>
                <w:bCs/>
                <w:sz w:val="20"/>
                <w:szCs w:val="20"/>
                <w:lang w:val="en-GB" w:eastAsia="en-GB"/>
              </w:rPr>
              <w:t>Eliminacija svih oblika nasilja nad</w:t>
            </w:r>
            <w:r>
              <w:rPr>
                <w:b/>
                <w:bCs/>
                <w:color w:val="0070C0"/>
                <w:sz w:val="20"/>
                <w:szCs w:val="20"/>
                <w:lang w:val="en-GB" w:eastAsia="en-GB"/>
              </w:rPr>
              <w:t xml:space="preserve"> </w:t>
            </w:r>
            <w:r>
              <w:rPr>
                <w:b/>
                <w:bCs/>
                <w:sz w:val="20"/>
                <w:szCs w:val="20"/>
                <w:lang w:val="en-GB" w:eastAsia="en-GB"/>
              </w:rPr>
              <w:t>z enama imalol</w:t>
            </w:r>
            <w:r w:rsidRPr="00EC628E">
              <w:rPr>
                <w:b/>
                <w:bCs/>
                <w:sz w:val="20"/>
                <w:szCs w:val="20"/>
                <w:lang w:val="en-GB" w:eastAsia="en-GB"/>
              </w:rPr>
              <w:t>etnimlicima</w:t>
            </w:r>
            <w:r>
              <w:rPr>
                <w:b/>
                <w:bCs/>
                <w:sz w:val="20"/>
                <w:szCs w:val="20"/>
                <w:lang w:val="en-GB" w:eastAsia="en-GB"/>
              </w:rPr>
              <w:t xml:space="preserve"> </w:t>
            </w:r>
            <w:r w:rsidRPr="00EC628E">
              <w:rPr>
                <w:b/>
                <w:bCs/>
                <w:sz w:val="20"/>
                <w:szCs w:val="20"/>
                <w:lang w:val="en-GB" w:eastAsia="en-GB"/>
              </w:rPr>
              <w:t>romske</w:t>
            </w:r>
            <w:r>
              <w:rPr>
                <w:b/>
                <w:bCs/>
                <w:sz w:val="20"/>
                <w:szCs w:val="20"/>
                <w:lang w:val="en-GB" w:eastAsia="en-GB"/>
              </w:rPr>
              <w:t xml:space="preserve"> </w:t>
            </w:r>
            <w:r w:rsidRPr="00EC628E">
              <w:rPr>
                <w:b/>
                <w:bCs/>
                <w:sz w:val="20"/>
                <w:szCs w:val="20"/>
                <w:lang w:val="en-GB" w:eastAsia="en-GB"/>
              </w:rPr>
              <w:t>populacije</w:t>
            </w:r>
          </w:p>
        </w:tc>
        <w:tc>
          <w:tcPr>
            <w:tcW w:w="2835" w:type="dxa"/>
          </w:tcPr>
          <w:p w:rsidR="00EB4DC8" w:rsidRPr="00EC628E" w:rsidRDefault="00EB4DC8" w:rsidP="007711B9">
            <w:pPr>
              <w:rPr>
                <w:b/>
                <w:bCs/>
                <w:sz w:val="20"/>
                <w:szCs w:val="20"/>
                <w:lang w:val="en-GB" w:eastAsia="en-GB"/>
              </w:rPr>
            </w:pPr>
            <w:r>
              <w:rPr>
                <w:b/>
                <w:bCs/>
                <w:sz w:val="20"/>
                <w:szCs w:val="20"/>
                <w:lang w:val="en-GB" w:eastAsia="en-GB"/>
              </w:rPr>
              <w:t xml:space="preserve">Edukativne kampanje za pripadnike Romske </w:t>
            </w:r>
            <w:r w:rsidRPr="00EC628E">
              <w:rPr>
                <w:b/>
                <w:bCs/>
                <w:sz w:val="20"/>
                <w:szCs w:val="20"/>
                <w:lang w:val="en-GB" w:eastAsia="en-GB"/>
              </w:rPr>
              <w:t>populacije o zastiti od nasilja u porodici, edukacija</w:t>
            </w:r>
            <w:r>
              <w:rPr>
                <w:b/>
                <w:bCs/>
                <w:sz w:val="20"/>
                <w:szCs w:val="20"/>
                <w:lang w:val="en-GB" w:eastAsia="en-GB"/>
              </w:rPr>
              <w:t xml:space="preserve"> </w:t>
            </w:r>
            <w:r w:rsidRPr="00EC628E">
              <w:rPr>
                <w:b/>
                <w:bCs/>
                <w:sz w:val="20"/>
                <w:szCs w:val="20"/>
                <w:lang w:val="en-GB" w:eastAsia="en-GB"/>
              </w:rPr>
              <w:t>o</w:t>
            </w:r>
            <w:r>
              <w:rPr>
                <w:b/>
                <w:bCs/>
                <w:sz w:val="20"/>
                <w:szCs w:val="20"/>
                <w:lang w:val="en-GB" w:eastAsia="en-GB"/>
              </w:rPr>
              <w:t xml:space="preserve"> Zakonu o zaštiti od nasilja u porodici i </w:t>
            </w:r>
            <w:r w:rsidRPr="00EC628E">
              <w:rPr>
                <w:b/>
                <w:bCs/>
                <w:sz w:val="20"/>
                <w:szCs w:val="20"/>
                <w:lang w:val="en-GB" w:eastAsia="en-GB"/>
              </w:rPr>
              <w:t>Zakonu o besplatnoj</w:t>
            </w:r>
            <w:r>
              <w:rPr>
                <w:b/>
                <w:bCs/>
                <w:sz w:val="20"/>
                <w:szCs w:val="20"/>
                <w:lang w:val="en-GB" w:eastAsia="en-GB"/>
              </w:rPr>
              <w:t xml:space="preserve"> </w:t>
            </w:r>
            <w:r w:rsidRPr="00EC628E">
              <w:rPr>
                <w:b/>
                <w:bCs/>
                <w:sz w:val="20"/>
                <w:szCs w:val="20"/>
                <w:lang w:val="en-GB" w:eastAsia="en-GB"/>
              </w:rPr>
              <w:t>pravnoj</w:t>
            </w:r>
            <w:r>
              <w:rPr>
                <w:b/>
                <w:bCs/>
                <w:sz w:val="20"/>
                <w:szCs w:val="20"/>
                <w:lang w:val="en-GB" w:eastAsia="en-GB"/>
              </w:rPr>
              <w:t xml:space="preserve"> </w:t>
            </w:r>
            <w:r w:rsidRPr="00EC628E">
              <w:rPr>
                <w:b/>
                <w:bCs/>
                <w:sz w:val="20"/>
                <w:szCs w:val="20"/>
                <w:lang w:val="en-GB" w:eastAsia="en-GB"/>
              </w:rPr>
              <w:t>pomoci</w:t>
            </w:r>
          </w:p>
          <w:p w:rsidR="00EB4DC8" w:rsidRPr="00EC628E" w:rsidRDefault="00EB4DC8" w:rsidP="007711B9">
            <w:pPr>
              <w:rPr>
                <w:b/>
                <w:bCs/>
                <w:sz w:val="20"/>
                <w:szCs w:val="20"/>
                <w:lang w:val="en-GB" w:eastAsia="en-GB"/>
              </w:rPr>
            </w:pPr>
          </w:p>
        </w:tc>
        <w:tc>
          <w:tcPr>
            <w:tcW w:w="1701" w:type="dxa"/>
          </w:tcPr>
          <w:p w:rsidR="00EB4DC8" w:rsidRPr="00EC628E" w:rsidRDefault="00EB4DC8" w:rsidP="007711B9">
            <w:pPr>
              <w:rPr>
                <w:b/>
                <w:bCs/>
                <w:sz w:val="20"/>
                <w:szCs w:val="20"/>
                <w:lang w:val="en-GB" w:eastAsia="en-GB"/>
              </w:rPr>
            </w:pPr>
            <w:r w:rsidRPr="00EC628E">
              <w:rPr>
                <w:b/>
                <w:bCs/>
                <w:sz w:val="20"/>
                <w:szCs w:val="20"/>
                <w:lang w:val="en-GB" w:eastAsia="en-GB"/>
              </w:rPr>
              <w:t>Broj</w:t>
            </w:r>
            <w:r>
              <w:rPr>
                <w:b/>
                <w:bCs/>
                <w:sz w:val="20"/>
                <w:szCs w:val="20"/>
                <w:lang w:val="en-GB" w:eastAsia="en-GB"/>
              </w:rPr>
              <w:t xml:space="preserve"> </w:t>
            </w:r>
            <w:r w:rsidRPr="00EC628E">
              <w:rPr>
                <w:b/>
                <w:bCs/>
                <w:sz w:val="20"/>
                <w:szCs w:val="20"/>
                <w:lang w:val="en-GB" w:eastAsia="en-GB"/>
              </w:rPr>
              <w:t>odrzanih</w:t>
            </w:r>
            <w:r>
              <w:rPr>
                <w:b/>
                <w:bCs/>
                <w:sz w:val="20"/>
                <w:szCs w:val="20"/>
                <w:lang w:val="en-GB" w:eastAsia="en-GB"/>
              </w:rPr>
              <w:t xml:space="preserve"> </w:t>
            </w:r>
            <w:r w:rsidRPr="00EC628E">
              <w:rPr>
                <w:b/>
                <w:bCs/>
                <w:sz w:val="20"/>
                <w:szCs w:val="20"/>
                <w:lang w:val="en-GB" w:eastAsia="en-GB"/>
              </w:rPr>
              <w:t>edukacija</w:t>
            </w:r>
            <w:r>
              <w:rPr>
                <w:b/>
                <w:bCs/>
                <w:sz w:val="20"/>
                <w:szCs w:val="20"/>
                <w:lang w:val="en-GB" w:eastAsia="en-GB"/>
              </w:rPr>
              <w:t xml:space="preserve"> </w:t>
            </w:r>
            <w:r w:rsidRPr="00EC628E">
              <w:rPr>
                <w:b/>
                <w:bCs/>
                <w:sz w:val="20"/>
                <w:szCs w:val="20"/>
                <w:lang w:val="en-GB" w:eastAsia="en-GB"/>
              </w:rPr>
              <w:t>i</w:t>
            </w:r>
            <w:r>
              <w:rPr>
                <w:b/>
                <w:bCs/>
                <w:sz w:val="20"/>
                <w:szCs w:val="20"/>
                <w:lang w:val="en-GB" w:eastAsia="en-GB"/>
              </w:rPr>
              <w:t xml:space="preserve"> </w:t>
            </w:r>
            <w:r w:rsidRPr="00EC628E">
              <w:rPr>
                <w:b/>
                <w:bCs/>
                <w:sz w:val="20"/>
                <w:szCs w:val="20"/>
                <w:lang w:val="en-GB" w:eastAsia="en-GB"/>
              </w:rPr>
              <w:t>organizovanih</w:t>
            </w:r>
            <w:r>
              <w:rPr>
                <w:b/>
                <w:bCs/>
                <w:sz w:val="20"/>
                <w:szCs w:val="20"/>
                <w:lang w:val="en-GB" w:eastAsia="en-GB"/>
              </w:rPr>
              <w:t xml:space="preserve"> </w:t>
            </w:r>
            <w:r w:rsidRPr="00EC628E">
              <w:rPr>
                <w:b/>
                <w:bCs/>
                <w:sz w:val="20"/>
                <w:szCs w:val="20"/>
                <w:lang w:val="en-GB" w:eastAsia="en-GB"/>
              </w:rPr>
              <w:t>kampanja</w:t>
            </w:r>
          </w:p>
          <w:p w:rsidR="00EB4DC8" w:rsidRPr="00EC628E" w:rsidRDefault="00EB4DC8" w:rsidP="007711B9">
            <w:pPr>
              <w:rPr>
                <w:b/>
                <w:bCs/>
                <w:sz w:val="20"/>
                <w:szCs w:val="20"/>
                <w:lang w:val="en-GB" w:eastAsia="en-GB"/>
              </w:rPr>
            </w:pPr>
            <w:r w:rsidRPr="00EC628E">
              <w:rPr>
                <w:b/>
                <w:bCs/>
                <w:sz w:val="20"/>
                <w:szCs w:val="20"/>
                <w:lang w:val="en-GB" w:eastAsia="en-GB"/>
              </w:rPr>
              <w:t>Brojprijavljenih</w:t>
            </w:r>
            <w:r>
              <w:rPr>
                <w:b/>
                <w:bCs/>
                <w:sz w:val="20"/>
                <w:szCs w:val="20"/>
                <w:lang w:val="en-GB" w:eastAsia="en-GB"/>
              </w:rPr>
              <w:t xml:space="preserve"> </w:t>
            </w:r>
            <w:r w:rsidRPr="00EC628E">
              <w:rPr>
                <w:b/>
                <w:bCs/>
                <w:sz w:val="20"/>
                <w:szCs w:val="20"/>
                <w:lang w:val="en-GB" w:eastAsia="en-GB"/>
              </w:rPr>
              <w:t>slucajeva</w:t>
            </w:r>
            <w:r>
              <w:rPr>
                <w:b/>
                <w:bCs/>
                <w:sz w:val="20"/>
                <w:szCs w:val="20"/>
                <w:lang w:val="en-GB" w:eastAsia="en-GB"/>
              </w:rPr>
              <w:t xml:space="preserve"> </w:t>
            </w:r>
            <w:r w:rsidRPr="00EC628E">
              <w:rPr>
                <w:b/>
                <w:bCs/>
                <w:sz w:val="20"/>
                <w:szCs w:val="20"/>
                <w:lang w:val="en-GB" w:eastAsia="en-GB"/>
              </w:rPr>
              <w:t>nasilja u porodici</w:t>
            </w:r>
          </w:p>
        </w:tc>
        <w:tc>
          <w:tcPr>
            <w:tcW w:w="1417" w:type="dxa"/>
          </w:tcPr>
          <w:p w:rsidR="00EB4DC8" w:rsidRDefault="00EB4DC8" w:rsidP="007711B9">
            <w:pPr>
              <w:rPr>
                <w:b/>
                <w:bCs/>
                <w:sz w:val="20"/>
                <w:szCs w:val="20"/>
                <w:lang w:val="en-GB" w:eastAsia="en-GB"/>
              </w:rPr>
            </w:pPr>
            <w:r w:rsidRPr="00EC628E">
              <w:rPr>
                <w:b/>
                <w:bCs/>
                <w:sz w:val="20"/>
                <w:szCs w:val="20"/>
                <w:lang w:val="en-GB" w:eastAsia="en-GB"/>
              </w:rPr>
              <w:t>JU Centar</w:t>
            </w:r>
            <w:r>
              <w:rPr>
                <w:b/>
                <w:bCs/>
                <w:sz w:val="20"/>
                <w:szCs w:val="20"/>
                <w:lang w:val="en-GB" w:eastAsia="en-GB"/>
              </w:rPr>
              <w:t xml:space="preserve"> </w:t>
            </w:r>
            <w:r w:rsidRPr="00EC628E">
              <w:rPr>
                <w:b/>
                <w:bCs/>
                <w:sz w:val="20"/>
                <w:szCs w:val="20"/>
                <w:lang w:val="en-GB" w:eastAsia="en-GB"/>
              </w:rPr>
              <w:t>za</w:t>
            </w:r>
            <w:r>
              <w:rPr>
                <w:b/>
                <w:bCs/>
                <w:sz w:val="20"/>
                <w:szCs w:val="20"/>
                <w:lang w:val="en-GB" w:eastAsia="en-GB"/>
              </w:rPr>
              <w:t xml:space="preserve"> </w:t>
            </w:r>
            <w:r w:rsidRPr="00EC628E">
              <w:rPr>
                <w:b/>
                <w:bCs/>
                <w:sz w:val="20"/>
                <w:szCs w:val="20"/>
                <w:lang w:val="en-GB" w:eastAsia="en-GB"/>
              </w:rPr>
              <w:t>soc.rad</w:t>
            </w:r>
          </w:p>
          <w:p w:rsidR="00EB4DC8" w:rsidRPr="00EC628E" w:rsidRDefault="00EB4DC8" w:rsidP="007711B9">
            <w:pPr>
              <w:rPr>
                <w:b/>
                <w:bCs/>
                <w:sz w:val="20"/>
                <w:szCs w:val="20"/>
                <w:lang w:val="en-GB" w:eastAsia="en-GB"/>
              </w:rPr>
            </w:pPr>
            <w:r>
              <w:rPr>
                <w:b/>
                <w:bCs/>
                <w:sz w:val="20"/>
                <w:szCs w:val="20"/>
                <w:lang w:val="en-GB" w:eastAsia="en-GB"/>
              </w:rPr>
              <w:t>MUP</w:t>
            </w:r>
          </w:p>
          <w:p w:rsidR="00EB4DC8" w:rsidRDefault="00EB4DC8" w:rsidP="007711B9">
            <w:pPr>
              <w:rPr>
                <w:b/>
                <w:bCs/>
                <w:sz w:val="20"/>
                <w:szCs w:val="20"/>
                <w:lang w:val="en-GB" w:eastAsia="en-GB"/>
              </w:rPr>
            </w:pPr>
            <w:r w:rsidRPr="00EC628E">
              <w:rPr>
                <w:b/>
                <w:bCs/>
                <w:sz w:val="20"/>
                <w:szCs w:val="20"/>
                <w:lang w:val="en-GB" w:eastAsia="en-GB"/>
              </w:rPr>
              <w:t>NVO</w:t>
            </w:r>
          </w:p>
          <w:p w:rsidR="00EB4DC8" w:rsidRPr="00EC628E" w:rsidRDefault="00EB4DC8" w:rsidP="007711B9">
            <w:pPr>
              <w:rPr>
                <w:b/>
                <w:bCs/>
                <w:sz w:val="20"/>
                <w:szCs w:val="20"/>
                <w:lang w:val="en-GB" w:eastAsia="en-GB"/>
              </w:rPr>
            </w:pPr>
            <w:r>
              <w:rPr>
                <w:b/>
                <w:bCs/>
                <w:sz w:val="20"/>
                <w:szCs w:val="20"/>
                <w:lang w:val="en-GB" w:eastAsia="en-GB"/>
              </w:rPr>
              <w:t>Donatori</w:t>
            </w:r>
          </w:p>
        </w:tc>
        <w:tc>
          <w:tcPr>
            <w:tcW w:w="1418" w:type="dxa"/>
          </w:tcPr>
          <w:p w:rsidR="00EB4DC8" w:rsidRPr="00EC628E" w:rsidRDefault="00EB4DC8" w:rsidP="007711B9">
            <w:pPr>
              <w:rPr>
                <w:b/>
                <w:bCs/>
                <w:sz w:val="20"/>
                <w:szCs w:val="20"/>
                <w:lang w:val="en-GB" w:eastAsia="en-GB"/>
              </w:rPr>
            </w:pPr>
            <w:r w:rsidRPr="00EC628E">
              <w:rPr>
                <w:b/>
                <w:bCs/>
                <w:sz w:val="20"/>
                <w:szCs w:val="20"/>
                <w:lang w:val="en-GB" w:eastAsia="en-GB"/>
              </w:rPr>
              <w:t>MUP</w:t>
            </w:r>
          </w:p>
          <w:p w:rsidR="00EB4DC8" w:rsidRPr="00EC628E" w:rsidRDefault="00EB4DC8" w:rsidP="007711B9">
            <w:pPr>
              <w:rPr>
                <w:b/>
                <w:bCs/>
                <w:sz w:val="20"/>
                <w:szCs w:val="20"/>
                <w:lang w:val="en-GB" w:eastAsia="en-GB"/>
              </w:rPr>
            </w:pPr>
            <w:r w:rsidRPr="00EC628E">
              <w:rPr>
                <w:b/>
                <w:bCs/>
                <w:sz w:val="20"/>
                <w:szCs w:val="20"/>
                <w:lang w:val="en-GB" w:eastAsia="en-GB"/>
              </w:rPr>
              <w:t>CZPDiP</w:t>
            </w:r>
          </w:p>
          <w:p w:rsidR="00EB4DC8" w:rsidRPr="00EC628E" w:rsidRDefault="00EB4DC8" w:rsidP="007711B9">
            <w:pPr>
              <w:rPr>
                <w:b/>
                <w:bCs/>
                <w:sz w:val="20"/>
                <w:szCs w:val="20"/>
                <w:lang w:val="en-GB" w:eastAsia="en-GB"/>
              </w:rPr>
            </w:pPr>
            <w:r w:rsidRPr="00EC628E">
              <w:rPr>
                <w:b/>
                <w:bCs/>
                <w:sz w:val="20"/>
                <w:szCs w:val="20"/>
                <w:lang w:val="en-GB" w:eastAsia="en-GB"/>
              </w:rPr>
              <w:t>JU Centar</w:t>
            </w:r>
            <w:r>
              <w:rPr>
                <w:b/>
                <w:bCs/>
                <w:sz w:val="20"/>
                <w:szCs w:val="20"/>
                <w:lang w:val="en-GB" w:eastAsia="en-GB"/>
              </w:rPr>
              <w:t xml:space="preserve"> </w:t>
            </w:r>
            <w:r w:rsidRPr="00EC628E">
              <w:rPr>
                <w:b/>
                <w:bCs/>
                <w:sz w:val="20"/>
                <w:szCs w:val="20"/>
                <w:lang w:val="en-GB" w:eastAsia="en-GB"/>
              </w:rPr>
              <w:t>za</w:t>
            </w:r>
            <w:r>
              <w:rPr>
                <w:b/>
                <w:bCs/>
                <w:sz w:val="20"/>
                <w:szCs w:val="20"/>
                <w:lang w:val="en-GB" w:eastAsia="en-GB"/>
              </w:rPr>
              <w:t xml:space="preserve"> </w:t>
            </w:r>
            <w:r w:rsidRPr="00EC628E">
              <w:rPr>
                <w:b/>
                <w:bCs/>
                <w:sz w:val="20"/>
                <w:szCs w:val="20"/>
                <w:lang w:val="en-GB" w:eastAsia="en-GB"/>
              </w:rPr>
              <w:t>soc.rad</w:t>
            </w:r>
          </w:p>
          <w:p w:rsidR="00EB4DC8" w:rsidRPr="00EC628E" w:rsidRDefault="00EB4DC8" w:rsidP="007711B9">
            <w:pPr>
              <w:rPr>
                <w:b/>
                <w:bCs/>
                <w:sz w:val="20"/>
                <w:szCs w:val="20"/>
                <w:lang w:val="en-GB" w:eastAsia="en-GB"/>
              </w:rPr>
            </w:pPr>
            <w:r w:rsidRPr="00EC628E">
              <w:rPr>
                <w:b/>
                <w:bCs/>
                <w:sz w:val="20"/>
                <w:szCs w:val="20"/>
                <w:lang w:val="en-GB" w:eastAsia="en-GB"/>
              </w:rPr>
              <w:t>NVO</w:t>
            </w:r>
          </w:p>
        </w:tc>
        <w:tc>
          <w:tcPr>
            <w:tcW w:w="2654" w:type="dxa"/>
          </w:tcPr>
          <w:p w:rsidR="00EB4DC8" w:rsidRDefault="00EB4DC8" w:rsidP="007711B9">
            <w:pPr>
              <w:rPr>
                <w:b/>
                <w:bCs/>
                <w:sz w:val="20"/>
                <w:szCs w:val="20"/>
                <w:lang w:val="en-GB" w:eastAsia="en-GB"/>
              </w:rPr>
            </w:pPr>
            <w:r>
              <w:rPr>
                <w:b/>
                <w:bCs/>
                <w:sz w:val="20"/>
                <w:szCs w:val="20"/>
                <w:lang w:val="en-GB" w:eastAsia="en-GB"/>
              </w:rPr>
              <w:t>Stalna aktivnost</w:t>
            </w:r>
          </w:p>
          <w:p w:rsidR="00EB4DC8" w:rsidRPr="00EC628E" w:rsidRDefault="00EB4DC8" w:rsidP="007711B9">
            <w:pPr>
              <w:rPr>
                <w:b/>
                <w:bCs/>
                <w:sz w:val="20"/>
                <w:szCs w:val="20"/>
                <w:lang w:val="en-GB" w:eastAsia="en-GB"/>
              </w:rPr>
            </w:pPr>
            <w:r>
              <w:rPr>
                <w:b/>
                <w:bCs/>
                <w:sz w:val="20"/>
                <w:szCs w:val="20"/>
                <w:lang w:val="en-GB" w:eastAsia="en-GB"/>
              </w:rPr>
              <w:t>2013-2017</w:t>
            </w:r>
          </w:p>
        </w:tc>
      </w:tr>
      <w:tr w:rsidR="00EB4DC8" w:rsidTr="00F66DBC">
        <w:tc>
          <w:tcPr>
            <w:tcW w:w="2269" w:type="dxa"/>
          </w:tcPr>
          <w:p w:rsidR="00EB4DC8" w:rsidRPr="00F32BE7" w:rsidRDefault="00EB4DC8" w:rsidP="007711B9">
            <w:pPr>
              <w:rPr>
                <w:b/>
                <w:bCs/>
                <w:sz w:val="20"/>
                <w:szCs w:val="20"/>
                <w:lang w:val="en-GB" w:eastAsia="en-GB"/>
              </w:rPr>
            </w:pPr>
            <w:r w:rsidRPr="00F32BE7">
              <w:rPr>
                <w:b/>
                <w:bCs/>
                <w:sz w:val="20"/>
                <w:szCs w:val="20"/>
                <w:lang w:val="en-GB" w:eastAsia="en-GB"/>
              </w:rPr>
              <w:t>Podizanje</w:t>
            </w:r>
            <w:r>
              <w:rPr>
                <w:b/>
                <w:bCs/>
                <w:sz w:val="20"/>
                <w:szCs w:val="20"/>
                <w:lang w:val="en-GB" w:eastAsia="en-GB"/>
              </w:rPr>
              <w:t xml:space="preserve"> </w:t>
            </w:r>
            <w:r w:rsidRPr="00F32BE7">
              <w:rPr>
                <w:b/>
                <w:bCs/>
                <w:sz w:val="20"/>
                <w:szCs w:val="20"/>
                <w:lang w:val="en-GB" w:eastAsia="en-GB"/>
              </w:rPr>
              <w:t>svesti</w:t>
            </w:r>
            <w:r>
              <w:rPr>
                <w:b/>
                <w:bCs/>
                <w:sz w:val="20"/>
                <w:szCs w:val="20"/>
                <w:lang w:val="en-GB" w:eastAsia="en-GB"/>
              </w:rPr>
              <w:t xml:space="preserve"> </w:t>
            </w:r>
            <w:r w:rsidRPr="00F32BE7">
              <w:rPr>
                <w:b/>
                <w:bCs/>
                <w:sz w:val="20"/>
                <w:szCs w:val="20"/>
                <w:lang w:val="en-GB" w:eastAsia="en-GB"/>
              </w:rPr>
              <w:t>romske</w:t>
            </w:r>
            <w:r>
              <w:rPr>
                <w:b/>
                <w:bCs/>
                <w:sz w:val="20"/>
                <w:szCs w:val="20"/>
                <w:lang w:val="en-GB" w:eastAsia="en-GB"/>
              </w:rPr>
              <w:t xml:space="preserve"> </w:t>
            </w:r>
            <w:r w:rsidRPr="00F32BE7">
              <w:rPr>
                <w:b/>
                <w:bCs/>
                <w:sz w:val="20"/>
                <w:szCs w:val="20"/>
                <w:lang w:val="en-GB" w:eastAsia="en-GB"/>
              </w:rPr>
              <w:t>populacije</w:t>
            </w:r>
            <w:r>
              <w:rPr>
                <w:b/>
                <w:bCs/>
                <w:sz w:val="20"/>
                <w:szCs w:val="20"/>
                <w:lang w:val="en-GB" w:eastAsia="en-GB"/>
              </w:rPr>
              <w:t xml:space="preserve"> </w:t>
            </w:r>
            <w:r w:rsidRPr="00F32BE7">
              <w:rPr>
                <w:b/>
                <w:bCs/>
                <w:sz w:val="20"/>
                <w:szCs w:val="20"/>
                <w:lang w:val="en-GB" w:eastAsia="en-GB"/>
              </w:rPr>
              <w:t>o</w:t>
            </w:r>
            <w:r>
              <w:rPr>
                <w:b/>
                <w:bCs/>
                <w:sz w:val="20"/>
                <w:szCs w:val="20"/>
                <w:lang w:val="en-GB" w:eastAsia="en-GB"/>
              </w:rPr>
              <w:t xml:space="preserve"> </w:t>
            </w:r>
            <w:r w:rsidRPr="00F32BE7">
              <w:rPr>
                <w:b/>
                <w:bCs/>
                <w:sz w:val="20"/>
                <w:szCs w:val="20"/>
                <w:lang w:val="en-GB" w:eastAsia="en-GB"/>
              </w:rPr>
              <w:t>problemima</w:t>
            </w:r>
            <w:r>
              <w:rPr>
                <w:b/>
                <w:bCs/>
                <w:sz w:val="20"/>
                <w:szCs w:val="20"/>
                <w:lang w:val="en-GB" w:eastAsia="en-GB"/>
              </w:rPr>
              <w:t xml:space="preserve"> </w:t>
            </w:r>
            <w:r w:rsidRPr="00F32BE7">
              <w:rPr>
                <w:b/>
                <w:bCs/>
                <w:sz w:val="20"/>
                <w:szCs w:val="20"/>
                <w:lang w:val="en-GB" w:eastAsia="en-GB"/>
              </w:rPr>
              <w:t>nasilja u porodici</w:t>
            </w:r>
            <w:r>
              <w:rPr>
                <w:b/>
                <w:bCs/>
                <w:sz w:val="20"/>
                <w:szCs w:val="20"/>
                <w:lang w:val="en-GB" w:eastAsia="en-GB"/>
              </w:rPr>
              <w:t xml:space="preserve"> </w:t>
            </w:r>
            <w:r w:rsidRPr="00F32BE7">
              <w:rPr>
                <w:b/>
                <w:bCs/>
                <w:sz w:val="20"/>
                <w:szCs w:val="20"/>
                <w:lang w:val="en-GB" w:eastAsia="en-GB"/>
              </w:rPr>
              <w:t>i</w:t>
            </w:r>
            <w:r>
              <w:rPr>
                <w:b/>
                <w:bCs/>
                <w:sz w:val="20"/>
                <w:szCs w:val="20"/>
                <w:lang w:val="en-GB" w:eastAsia="en-GB"/>
              </w:rPr>
              <w:t xml:space="preserve"> </w:t>
            </w:r>
            <w:r w:rsidRPr="00F32BE7">
              <w:rPr>
                <w:b/>
                <w:bCs/>
                <w:sz w:val="20"/>
                <w:szCs w:val="20"/>
                <w:lang w:val="en-GB" w:eastAsia="en-GB"/>
              </w:rPr>
              <w:t>porodicno</w:t>
            </w:r>
            <w:r>
              <w:rPr>
                <w:b/>
                <w:bCs/>
                <w:sz w:val="20"/>
                <w:szCs w:val="20"/>
                <w:lang w:val="en-GB" w:eastAsia="en-GB"/>
              </w:rPr>
              <w:t xml:space="preserve"> </w:t>
            </w:r>
            <w:r w:rsidRPr="00F32BE7">
              <w:rPr>
                <w:b/>
                <w:bCs/>
                <w:sz w:val="20"/>
                <w:szCs w:val="20"/>
                <w:lang w:val="en-GB" w:eastAsia="en-GB"/>
              </w:rPr>
              <w:t>jzajednici</w:t>
            </w:r>
          </w:p>
        </w:tc>
        <w:tc>
          <w:tcPr>
            <w:tcW w:w="2835" w:type="dxa"/>
          </w:tcPr>
          <w:p w:rsidR="00EB4DC8" w:rsidRPr="00EC628E" w:rsidRDefault="00EB4DC8" w:rsidP="007711B9">
            <w:pPr>
              <w:rPr>
                <w:b/>
                <w:bCs/>
                <w:sz w:val="20"/>
                <w:szCs w:val="20"/>
                <w:lang w:val="en-GB" w:eastAsia="en-GB"/>
              </w:rPr>
            </w:pPr>
            <w:r w:rsidRPr="00EC628E">
              <w:rPr>
                <w:b/>
                <w:bCs/>
                <w:sz w:val="20"/>
                <w:szCs w:val="20"/>
                <w:lang w:val="en-GB" w:eastAsia="en-GB"/>
              </w:rPr>
              <w:t>Tribine, okruglistolovi</w:t>
            </w:r>
          </w:p>
          <w:p w:rsidR="00EB4DC8" w:rsidRPr="00EC628E" w:rsidRDefault="00EB4DC8" w:rsidP="007711B9">
            <w:pPr>
              <w:rPr>
                <w:b/>
                <w:bCs/>
                <w:sz w:val="20"/>
                <w:szCs w:val="20"/>
                <w:lang w:val="en-GB" w:eastAsia="en-GB"/>
              </w:rPr>
            </w:pPr>
            <w:r w:rsidRPr="00EC628E">
              <w:rPr>
                <w:b/>
                <w:bCs/>
                <w:sz w:val="20"/>
                <w:szCs w:val="20"/>
                <w:lang w:val="en-GB" w:eastAsia="en-GB"/>
              </w:rPr>
              <w:t>Informat.radionice</w:t>
            </w:r>
          </w:p>
        </w:tc>
        <w:tc>
          <w:tcPr>
            <w:tcW w:w="1701" w:type="dxa"/>
          </w:tcPr>
          <w:p w:rsidR="00EB4DC8" w:rsidRPr="00EC628E" w:rsidRDefault="00EB4DC8" w:rsidP="007711B9">
            <w:pPr>
              <w:rPr>
                <w:b/>
                <w:bCs/>
                <w:sz w:val="20"/>
                <w:szCs w:val="20"/>
                <w:lang w:val="en-GB" w:eastAsia="en-GB"/>
              </w:rPr>
            </w:pPr>
            <w:r w:rsidRPr="00EC628E">
              <w:rPr>
                <w:b/>
                <w:bCs/>
                <w:sz w:val="20"/>
                <w:szCs w:val="20"/>
                <w:lang w:val="en-GB" w:eastAsia="en-GB"/>
              </w:rPr>
              <w:t>Broj</w:t>
            </w:r>
            <w:r>
              <w:rPr>
                <w:b/>
                <w:bCs/>
                <w:sz w:val="20"/>
                <w:szCs w:val="20"/>
                <w:lang w:val="en-GB" w:eastAsia="en-GB"/>
              </w:rPr>
              <w:t xml:space="preserve"> </w:t>
            </w:r>
            <w:r w:rsidRPr="00EC628E">
              <w:rPr>
                <w:b/>
                <w:bCs/>
                <w:sz w:val="20"/>
                <w:szCs w:val="20"/>
                <w:lang w:val="en-GB" w:eastAsia="en-GB"/>
              </w:rPr>
              <w:t>tribina, okrug.stolova</w:t>
            </w:r>
          </w:p>
          <w:p w:rsidR="00EB4DC8" w:rsidRPr="00EC628E" w:rsidRDefault="00EB4DC8" w:rsidP="007711B9">
            <w:pPr>
              <w:rPr>
                <w:b/>
                <w:bCs/>
                <w:sz w:val="20"/>
                <w:szCs w:val="20"/>
                <w:lang w:val="en-GB" w:eastAsia="en-GB"/>
              </w:rPr>
            </w:pPr>
            <w:r w:rsidRPr="00EC628E">
              <w:rPr>
                <w:b/>
                <w:bCs/>
                <w:sz w:val="20"/>
                <w:szCs w:val="20"/>
                <w:lang w:val="en-GB" w:eastAsia="en-GB"/>
              </w:rPr>
              <w:t>Broj inf. radionica</w:t>
            </w:r>
          </w:p>
        </w:tc>
        <w:tc>
          <w:tcPr>
            <w:tcW w:w="1417" w:type="dxa"/>
          </w:tcPr>
          <w:p w:rsidR="00EB4DC8" w:rsidRPr="00EC628E" w:rsidRDefault="00EB4DC8" w:rsidP="007711B9">
            <w:pPr>
              <w:rPr>
                <w:b/>
                <w:bCs/>
                <w:sz w:val="20"/>
                <w:szCs w:val="20"/>
                <w:lang w:val="en-GB" w:eastAsia="en-GB"/>
              </w:rPr>
            </w:pPr>
            <w:r w:rsidRPr="00EC628E">
              <w:rPr>
                <w:b/>
                <w:bCs/>
                <w:sz w:val="20"/>
                <w:szCs w:val="20"/>
                <w:lang w:val="en-GB" w:eastAsia="en-GB"/>
              </w:rPr>
              <w:t>CZPDiP</w:t>
            </w:r>
          </w:p>
          <w:p w:rsidR="00EB4DC8" w:rsidRDefault="00EB4DC8" w:rsidP="007711B9">
            <w:pPr>
              <w:rPr>
                <w:b/>
                <w:bCs/>
                <w:sz w:val="20"/>
                <w:szCs w:val="20"/>
                <w:lang w:val="en-GB" w:eastAsia="en-GB"/>
              </w:rPr>
            </w:pPr>
            <w:r w:rsidRPr="00EC628E">
              <w:rPr>
                <w:b/>
                <w:bCs/>
                <w:sz w:val="20"/>
                <w:szCs w:val="20"/>
                <w:lang w:val="en-GB" w:eastAsia="en-GB"/>
              </w:rPr>
              <w:t>JU Centar</w:t>
            </w:r>
            <w:r>
              <w:rPr>
                <w:b/>
                <w:bCs/>
                <w:sz w:val="20"/>
                <w:szCs w:val="20"/>
                <w:lang w:val="en-GB" w:eastAsia="en-GB"/>
              </w:rPr>
              <w:t xml:space="preserve"> </w:t>
            </w:r>
            <w:r w:rsidRPr="00EC628E">
              <w:rPr>
                <w:b/>
                <w:bCs/>
                <w:sz w:val="20"/>
                <w:szCs w:val="20"/>
                <w:lang w:val="en-GB" w:eastAsia="en-GB"/>
              </w:rPr>
              <w:t>za</w:t>
            </w:r>
            <w:r>
              <w:rPr>
                <w:b/>
                <w:bCs/>
                <w:sz w:val="20"/>
                <w:szCs w:val="20"/>
                <w:lang w:val="en-GB" w:eastAsia="en-GB"/>
              </w:rPr>
              <w:t xml:space="preserve"> </w:t>
            </w:r>
            <w:r w:rsidRPr="00EC628E">
              <w:rPr>
                <w:b/>
                <w:bCs/>
                <w:sz w:val="20"/>
                <w:szCs w:val="20"/>
                <w:lang w:val="en-GB" w:eastAsia="en-GB"/>
              </w:rPr>
              <w:t>soc.rad</w:t>
            </w:r>
          </w:p>
          <w:p w:rsidR="00EB4DC8" w:rsidRDefault="00EB4DC8" w:rsidP="007711B9">
            <w:pPr>
              <w:rPr>
                <w:b/>
                <w:bCs/>
                <w:sz w:val="20"/>
                <w:szCs w:val="20"/>
                <w:lang w:val="en-GB" w:eastAsia="en-GB"/>
              </w:rPr>
            </w:pPr>
            <w:r>
              <w:rPr>
                <w:b/>
                <w:bCs/>
                <w:sz w:val="20"/>
                <w:szCs w:val="20"/>
                <w:lang w:val="en-GB" w:eastAsia="en-GB"/>
              </w:rPr>
              <w:t>NVO</w:t>
            </w:r>
          </w:p>
          <w:p w:rsidR="00EB4DC8" w:rsidRPr="00EC628E" w:rsidRDefault="00EB4DC8" w:rsidP="007711B9">
            <w:pPr>
              <w:rPr>
                <w:b/>
                <w:bCs/>
                <w:sz w:val="20"/>
                <w:szCs w:val="20"/>
                <w:lang w:val="en-GB" w:eastAsia="en-GB"/>
              </w:rPr>
            </w:pPr>
            <w:r>
              <w:rPr>
                <w:b/>
                <w:bCs/>
                <w:sz w:val="20"/>
                <w:szCs w:val="20"/>
                <w:lang w:val="en-GB" w:eastAsia="en-GB"/>
              </w:rPr>
              <w:t>Donatori</w:t>
            </w:r>
          </w:p>
          <w:p w:rsidR="00EB4DC8" w:rsidRPr="00EC628E" w:rsidRDefault="00EB4DC8" w:rsidP="007711B9">
            <w:pPr>
              <w:rPr>
                <w:b/>
                <w:bCs/>
                <w:sz w:val="20"/>
                <w:szCs w:val="20"/>
                <w:lang w:val="en-GB" w:eastAsia="en-GB"/>
              </w:rPr>
            </w:pPr>
          </w:p>
        </w:tc>
        <w:tc>
          <w:tcPr>
            <w:tcW w:w="1418" w:type="dxa"/>
          </w:tcPr>
          <w:p w:rsidR="00EB4DC8" w:rsidRPr="00EC628E" w:rsidRDefault="00EB4DC8" w:rsidP="007711B9">
            <w:pPr>
              <w:rPr>
                <w:b/>
                <w:bCs/>
                <w:sz w:val="20"/>
                <w:szCs w:val="20"/>
                <w:lang w:val="en-GB" w:eastAsia="en-GB"/>
              </w:rPr>
            </w:pPr>
            <w:r w:rsidRPr="00EC628E">
              <w:rPr>
                <w:b/>
                <w:bCs/>
                <w:sz w:val="20"/>
                <w:szCs w:val="20"/>
                <w:lang w:val="en-GB" w:eastAsia="en-GB"/>
              </w:rPr>
              <w:t>MUP</w:t>
            </w:r>
          </w:p>
          <w:p w:rsidR="00EB4DC8" w:rsidRPr="00EC628E" w:rsidRDefault="00EB4DC8" w:rsidP="007711B9">
            <w:pPr>
              <w:rPr>
                <w:b/>
                <w:bCs/>
                <w:sz w:val="20"/>
                <w:szCs w:val="20"/>
                <w:lang w:val="en-GB" w:eastAsia="en-GB"/>
              </w:rPr>
            </w:pPr>
            <w:r w:rsidRPr="00EC628E">
              <w:rPr>
                <w:b/>
                <w:bCs/>
                <w:sz w:val="20"/>
                <w:szCs w:val="20"/>
                <w:lang w:val="en-GB" w:eastAsia="en-GB"/>
              </w:rPr>
              <w:t>NVO</w:t>
            </w:r>
          </w:p>
          <w:p w:rsidR="00EB4DC8" w:rsidRPr="00EC628E" w:rsidRDefault="00EB4DC8" w:rsidP="007711B9">
            <w:pPr>
              <w:rPr>
                <w:b/>
                <w:bCs/>
                <w:sz w:val="20"/>
                <w:szCs w:val="20"/>
                <w:lang w:val="en-GB" w:eastAsia="en-GB"/>
              </w:rPr>
            </w:pPr>
            <w:r w:rsidRPr="00EC628E">
              <w:rPr>
                <w:b/>
                <w:bCs/>
                <w:sz w:val="20"/>
                <w:szCs w:val="20"/>
                <w:lang w:val="en-GB" w:eastAsia="en-GB"/>
              </w:rPr>
              <w:t>CZSR</w:t>
            </w:r>
          </w:p>
        </w:tc>
        <w:tc>
          <w:tcPr>
            <w:tcW w:w="2654" w:type="dxa"/>
          </w:tcPr>
          <w:p w:rsidR="00EB4DC8" w:rsidRDefault="00EB4DC8" w:rsidP="007711B9">
            <w:pPr>
              <w:rPr>
                <w:b/>
                <w:bCs/>
                <w:sz w:val="20"/>
                <w:szCs w:val="20"/>
                <w:lang w:val="en-GB" w:eastAsia="en-GB"/>
              </w:rPr>
            </w:pPr>
            <w:r>
              <w:rPr>
                <w:b/>
                <w:bCs/>
                <w:sz w:val="20"/>
                <w:szCs w:val="20"/>
                <w:lang w:val="en-GB" w:eastAsia="en-GB"/>
              </w:rPr>
              <w:t>Stalna aktivnost</w:t>
            </w:r>
          </w:p>
          <w:p w:rsidR="00EB4DC8" w:rsidRPr="00EC628E" w:rsidRDefault="00EB4DC8" w:rsidP="007711B9">
            <w:pPr>
              <w:rPr>
                <w:b/>
                <w:bCs/>
                <w:sz w:val="20"/>
                <w:szCs w:val="20"/>
                <w:lang w:val="en-GB" w:eastAsia="en-GB"/>
              </w:rPr>
            </w:pPr>
            <w:r>
              <w:rPr>
                <w:b/>
                <w:bCs/>
                <w:sz w:val="20"/>
                <w:szCs w:val="20"/>
                <w:lang w:val="en-GB" w:eastAsia="en-GB"/>
              </w:rPr>
              <w:t>2013-207</w:t>
            </w:r>
          </w:p>
        </w:tc>
      </w:tr>
      <w:tr w:rsidR="00EB4DC8" w:rsidTr="00F66DBC">
        <w:tc>
          <w:tcPr>
            <w:tcW w:w="2269" w:type="dxa"/>
          </w:tcPr>
          <w:p w:rsidR="00EB4DC8" w:rsidRPr="00F32BE7" w:rsidRDefault="00EB4DC8" w:rsidP="007711B9">
            <w:pPr>
              <w:rPr>
                <w:b/>
                <w:bCs/>
                <w:sz w:val="20"/>
                <w:szCs w:val="20"/>
                <w:lang w:val="en-GB" w:eastAsia="en-GB"/>
              </w:rPr>
            </w:pPr>
            <w:r w:rsidRPr="00F32BE7">
              <w:rPr>
                <w:b/>
                <w:bCs/>
                <w:sz w:val="20"/>
                <w:szCs w:val="20"/>
                <w:lang w:val="en-GB" w:eastAsia="en-GB"/>
              </w:rPr>
              <w:t>Jačanje</w:t>
            </w:r>
            <w:r>
              <w:rPr>
                <w:b/>
                <w:bCs/>
                <w:sz w:val="20"/>
                <w:szCs w:val="20"/>
                <w:lang w:val="en-GB" w:eastAsia="en-GB"/>
              </w:rPr>
              <w:t xml:space="preserve"> </w:t>
            </w:r>
            <w:r w:rsidRPr="00F32BE7">
              <w:rPr>
                <w:b/>
                <w:bCs/>
                <w:sz w:val="20"/>
                <w:szCs w:val="20"/>
                <w:lang w:val="en-GB" w:eastAsia="en-GB"/>
              </w:rPr>
              <w:t>kapaciteta</w:t>
            </w:r>
            <w:r>
              <w:rPr>
                <w:b/>
                <w:bCs/>
                <w:sz w:val="20"/>
                <w:szCs w:val="20"/>
                <w:lang w:val="en-GB" w:eastAsia="en-GB"/>
              </w:rPr>
              <w:t xml:space="preserve"> </w:t>
            </w:r>
            <w:r w:rsidRPr="00F32BE7">
              <w:rPr>
                <w:b/>
                <w:bCs/>
                <w:sz w:val="20"/>
                <w:szCs w:val="20"/>
                <w:lang w:val="en-GB" w:eastAsia="en-GB"/>
              </w:rPr>
              <w:t xml:space="preserve">romskih NVO </w:t>
            </w:r>
            <w:r>
              <w:rPr>
                <w:b/>
                <w:bCs/>
                <w:sz w:val="20"/>
                <w:szCs w:val="20"/>
                <w:lang w:val="en-GB" w:eastAsia="en-GB"/>
              </w:rPr>
              <w:t xml:space="preserve"> </w:t>
            </w:r>
            <w:r w:rsidRPr="00F32BE7">
              <w:rPr>
                <w:b/>
                <w:bCs/>
                <w:sz w:val="20"/>
                <w:szCs w:val="20"/>
                <w:lang w:val="en-GB" w:eastAsia="en-GB"/>
              </w:rPr>
              <w:t>u</w:t>
            </w:r>
            <w:r>
              <w:rPr>
                <w:b/>
                <w:bCs/>
                <w:sz w:val="20"/>
                <w:szCs w:val="20"/>
                <w:lang w:val="en-GB" w:eastAsia="en-GB"/>
              </w:rPr>
              <w:t xml:space="preserve"> </w:t>
            </w:r>
            <w:r w:rsidRPr="00F32BE7">
              <w:rPr>
                <w:b/>
                <w:bCs/>
                <w:sz w:val="20"/>
                <w:szCs w:val="20"/>
                <w:lang w:val="en-GB" w:eastAsia="en-GB"/>
              </w:rPr>
              <w:t>borbi</w:t>
            </w:r>
            <w:r>
              <w:rPr>
                <w:b/>
                <w:bCs/>
                <w:sz w:val="20"/>
                <w:szCs w:val="20"/>
                <w:lang w:val="en-GB" w:eastAsia="en-GB"/>
              </w:rPr>
              <w:t xml:space="preserve"> </w:t>
            </w:r>
            <w:r w:rsidRPr="00F32BE7">
              <w:rPr>
                <w:b/>
                <w:bCs/>
                <w:sz w:val="20"/>
                <w:szCs w:val="20"/>
                <w:lang w:val="en-GB" w:eastAsia="en-GB"/>
              </w:rPr>
              <w:t>protiv</w:t>
            </w:r>
            <w:r>
              <w:rPr>
                <w:b/>
                <w:bCs/>
                <w:sz w:val="20"/>
                <w:szCs w:val="20"/>
                <w:lang w:val="en-GB" w:eastAsia="en-GB"/>
              </w:rPr>
              <w:t xml:space="preserve"> </w:t>
            </w:r>
            <w:r w:rsidRPr="00F32BE7">
              <w:rPr>
                <w:b/>
                <w:bCs/>
                <w:sz w:val="20"/>
                <w:szCs w:val="20"/>
                <w:lang w:val="en-GB" w:eastAsia="en-GB"/>
              </w:rPr>
              <w:t>nasilja u porodici</w:t>
            </w:r>
          </w:p>
        </w:tc>
        <w:tc>
          <w:tcPr>
            <w:tcW w:w="2835" w:type="dxa"/>
          </w:tcPr>
          <w:p w:rsidR="00EB4DC8" w:rsidRPr="00EC628E" w:rsidRDefault="00EB4DC8" w:rsidP="007711B9">
            <w:pPr>
              <w:rPr>
                <w:b/>
                <w:bCs/>
                <w:sz w:val="20"/>
                <w:szCs w:val="20"/>
                <w:lang w:val="en-GB" w:eastAsia="en-GB"/>
              </w:rPr>
            </w:pPr>
            <w:r w:rsidRPr="00EC628E">
              <w:rPr>
                <w:b/>
                <w:bCs/>
                <w:sz w:val="20"/>
                <w:szCs w:val="20"/>
                <w:lang w:val="en-GB" w:eastAsia="en-GB"/>
              </w:rPr>
              <w:t>Ukljucivanje</w:t>
            </w:r>
            <w:r>
              <w:rPr>
                <w:b/>
                <w:bCs/>
                <w:sz w:val="20"/>
                <w:szCs w:val="20"/>
                <w:lang w:val="en-GB" w:eastAsia="en-GB"/>
              </w:rPr>
              <w:t xml:space="preserve"> predstavnic</w:t>
            </w:r>
            <w:r w:rsidRPr="00EC628E">
              <w:rPr>
                <w:b/>
                <w:bCs/>
                <w:sz w:val="20"/>
                <w:szCs w:val="20"/>
                <w:lang w:val="en-GB" w:eastAsia="en-GB"/>
              </w:rPr>
              <w:t>a</w:t>
            </w:r>
            <w:r>
              <w:rPr>
                <w:b/>
                <w:bCs/>
                <w:sz w:val="20"/>
                <w:szCs w:val="20"/>
                <w:lang w:val="en-GB" w:eastAsia="en-GB"/>
              </w:rPr>
              <w:t xml:space="preserve"> </w:t>
            </w:r>
            <w:r w:rsidRPr="00EC628E">
              <w:rPr>
                <w:b/>
                <w:bCs/>
                <w:sz w:val="20"/>
                <w:szCs w:val="20"/>
                <w:lang w:val="en-GB" w:eastAsia="en-GB"/>
              </w:rPr>
              <w:t>romske</w:t>
            </w:r>
            <w:r>
              <w:rPr>
                <w:b/>
                <w:bCs/>
                <w:sz w:val="20"/>
                <w:szCs w:val="20"/>
                <w:lang w:val="en-GB" w:eastAsia="en-GB"/>
              </w:rPr>
              <w:t xml:space="preserve"> </w:t>
            </w:r>
            <w:r w:rsidRPr="00EC628E">
              <w:rPr>
                <w:b/>
                <w:bCs/>
                <w:sz w:val="20"/>
                <w:szCs w:val="20"/>
                <w:lang w:val="en-GB" w:eastAsia="en-GB"/>
              </w:rPr>
              <w:t>populacije u timove</w:t>
            </w:r>
            <w:r>
              <w:rPr>
                <w:b/>
                <w:bCs/>
                <w:sz w:val="20"/>
                <w:szCs w:val="20"/>
                <w:lang w:val="en-GB" w:eastAsia="en-GB"/>
              </w:rPr>
              <w:t xml:space="preserve"> </w:t>
            </w:r>
            <w:r w:rsidRPr="00EC628E">
              <w:rPr>
                <w:b/>
                <w:bCs/>
                <w:sz w:val="20"/>
                <w:szCs w:val="20"/>
                <w:lang w:val="en-GB" w:eastAsia="en-GB"/>
              </w:rPr>
              <w:t>za</w:t>
            </w:r>
            <w:r>
              <w:rPr>
                <w:b/>
                <w:bCs/>
                <w:sz w:val="20"/>
                <w:szCs w:val="20"/>
                <w:lang w:val="en-GB" w:eastAsia="en-GB"/>
              </w:rPr>
              <w:t xml:space="preserve"> </w:t>
            </w:r>
            <w:r w:rsidRPr="00EC628E">
              <w:rPr>
                <w:b/>
                <w:bCs/>
                <w:sz w:val="20"/>
                <w:szCs w:val="20"/>
                <w:lang w:val="en-GB" w:eastAsia="en-GB"/>
              </w:rPr>
              <w:t>sprovodjenje</w:t>
            </w:r>
            <w:r>
              <w:rPr>
                <w:b/>
                <w:bCs/>
                <w:sz w:val="20"/>
                <w:szCs w:val="20"/>
                <w:lang w:val="en-GB" w:eastAsia="en-GB"/>
              </w:rPr>
              <w:t xml:space="preserve"> </w:t>
            </w:r>
            <w:r w:rsidRPr="00EC628E">
              <w:rPr>
                <w:b/>
                <w:bCs/>
                <w:sz w:val="20"/>
                <w:szCs w:val="20"/>
                <w:lang w:val="en-GB" w:eastAsia="en-GB"/>
              </w:rPr>
              <w:t>lokalnih</w:t>
            </w:r>
            <w:r>
              <w:rPr>
                <w:b/>
                <w:bCs/>
                <w:sz w:val="20"/>
                <w:szCs w:val="20"/>
                <w:lang w:val="en-GB" w:eastAsia="en-GB"/>
              </w:rPr>
              <w:t xml:space="preserve"> </w:t>
            </w:r>
            <w:r w:rsidRPr="00EC628E">
              <w:rPr>
                <w:b/>
                <w:bCs/>
                <w:sz w:val="20"/>
                <w:szCs w:val="20"/>
                <w:lang w:val="en-GB" w:eastAsia="en-GB"/>
              </w:rPr>
              <w:t>akc.planova</w:t>
            </w:r>
            <w:r>
              <w:rPr>
                <w:b/>
                <w:bCs/>
                <w:sz w:val="20"/>
                <w:szCs w:val="20"/>
                <w:lang w:val="en-GB" w:eastAsia="en-GB"/>
              </w:rPr>
              <w:t xml:space="preserve"> </w:t>
            </w:r>
            <w:r w:rsidRPr="00EC628E">
              <w:rPr>
                <w:b/>
                <w:bCs/>
                <w:sz w:val="20"/>
                <w:szCs w:val="20"/>
                <w:lang w:val="en-GB" w:eastAsia="en-GB"/>
              </w:rPr>
              <w:t>za</w:t>
            </w:r>
            <w:r>
              <w:rPr>
                <w:b/>
                <w:bCs/>
                <w:sz w:val="20"/>
                <w:szCs w:val="20"/>
                <w:lang w:val="en-GB" w:eastAsia="en-GB"/>
              </w:rPr>
              <w:t xml:space="preserve"> </w:t>
            </w:r>
            <w:r w:rsidRPr="00EC628E">
              <w:rPr>
                <w:b/>
                <w:bCs/>
                <w:sz w:val="20"/>
                <w:szCs w:val="20"/>
                <w:lang w:val="en-GB" w:eastAsia="en-GB"/>
              </w:rPr>
              <w:t>rodnu</w:t>
            </w:r>
            <w:r>
              <w:rPr>
                <w:b/>
                <w:bCs/>
                <w:sz w:val="20"/>
                <w:szCs w:val="20"/>
                <w:lang w:val="en-GB" w:eastAsia="en-GB"/>
              </w:rPr>
              <w:t xml:space="preserve"> </w:t>
            </w:r>
            <w:r w:rsidRPr="00EC628E">
              <w:rPr>
                <w:b/>
                <w:bCs/>
                <w:sz w:val="20"/>
                <w:szCs w:val="20"/>
                <w:lang w:val="en-GB" w:eastAsia="en-GB"/>
              </w:rPr>
              <w:t>ravnopravnost.</w:t>
            </w:r>
          </w:p>
          <w:p w:rsidR="00EB4DC8" w:rsidRPr="00EC628E" w:rsidRDefault="00EB4DC8" w:rsidP="007711B9">
            <w:pPr>
              <w:rPr>
                <w:b/>
                <w:bCs/>
                <w:sz w:val="20"/>
                <w:szCs w:val="20"/>
                <w:lang w:val="en-GB" w:eastAsia="en-GB"/>
              </w:rPr>
            </w:pPr>
            <w:r w:rsidRPr="00EC628E">
              <w:rPr>
                <w:b/>
                <w:bCs/>
                <w:sz w:val="20"/>
                <w:szCs w:val="20"/>
                <w:lang w:val="en-GB" w:eastAsia="en-GB"/>
              </w:rPr>
              <w:t>Edukacijaromskih NVO</w:t>
            </w:r>
          </w:p>
        </w:tc>
        <w:tc>
          <w:tcPr>
            <w:tcW w:w="1701" w:type="dxa"/>
          </w:tcPr>
          <w:p w:rsidR="00EB4DC8" w:rsidRPr="00EC628E" w:rsidRDefault="00EB4DC8" w:rsidP="007711B9">
            <w:pPr>
              <w:rPr>
                <w:b/>
                <w:bCs/>
                <w:sz w:val="20"/>
                <w:szCs w:val="20"/>
                <w:lang w:val="en-GB" w:eastAsia="en-GB"/>
              </w:rPr>
            </w:pPr>
            <w:r w:rsidRPr="00EC628E">
              <w:rPr>
                <w:b/>
                <w:bCs/>
                <w:sz w:val="20"/>
                <w:szCs w:val="20"/>
                <w:lang w:val="en-GB" w:eastAsia="en-GB"/>
              </w:rPr>
              <w:t>Ukljucenost</w:t>
            </w:r>
            <w:r>
              <w:rPr>
                <w:b/>
                <w:bCs/>
                <w:sz w:val="20"/>
                <w:szCs w:val="20"/>
                <w:lang w:val="en-GB" w:eastAsia="en-GB"/>
              </w:rPr>
              <w:t xml:space="preserve"> </w:t>
            </w:r>
            <w:r w:rsidRPr="00EC628E">
              <w:rPr>
                <w:b/>
                <w:bCs/>
                <w:sz w:val="20"/>
                <w:szCs w:val="20"/>
                <w:lang w:val="en-GB" w:eastAsia="en-GB"/>
              </w:rPr>
              <w:t>predstavnica</w:t>
            </w:r>
            <w:r>
              <w:rPr>
                <w:b/>
                <w:bCs/>
                <w:sz w:val="20"/>
                <w:szCs w:val="20"/>
                <w:lang w:val="en-GB" w:eastAsia="en-GB"/>
              </w:rPr>
              <w:t xml:space="preserve"> </w:t>
            </w:r>
            <w:r w:rsidRPr="00EC628E">
              <w:rPr>
                <w:b/>
                <w:bCs/>
                <w:sz w:val="20"/>
                <w:szCs w:val="20"/>
                <w:lang w:val="en-GB" w:eastAsia="en-GB"/>
              </w:rPr>
              <w:t>romsk</w:t>
            </w:r>
            <w:r>
              <w:rPr>
                <w:b/>
                <w:bCs/>
                <w:sz w:val="20"/>
                <w:szCs w:val="20"/>
                <w:lang w:val="en-GB" w:eastAsia="en-GB"/>
              </w:rPr>
              <w:t xml:space="preserve"> </w:t>
            </w:r>
            <w:r w:rsidRPr="00EC628E">
              <w:rPr>
                <w:b/>
                <w:bCs/>
                <w:sz w:val="20"/>
                <w:szCs w:val="20"/>
                <w:lang w:val="en-GB" w:eastAsia="en-GB"/>
              </w:rPr>
              <w:t>epopulacije u tim</w:t>
            </w:r>
            <w:r>
              <w:rPr>
                <w:b/>
                <w:bCs/>
                <w:sz w:val="20"/>
                <w:szCs w:val="20"/>
                <w:lang w:val="en-GB" w:eastAsia="en-GB"/>
              </w:rPr>
              <w:t xml:space="preserve"> </w:t>
            </w:r>
            <w:r w:rsidRPr="00EC628E">
              <w:rPr>
                <w:b/>
                <w:bCs/>
                <w:sz w:val="20"/>
                <w:szCs w:val="20"/>
                <w:lang w:val="en-GB" w:eastAsia="en-GB"/>
              </w:rPr>
              <w:t>za</w:t>
            </w:r>
            <w:r>
              <w:rPr>
                <w:b/>
                <w:bCs/>
                <w:sz w:val="20"/>
                <w:szCs w:val="20"/>
                <w:lang w:val="en-GB" w:eastAsia="en-GB"/>
              </w:rPr>
              <w:t xml:space="preserve"> </w:t>
            </w:r>
            <w:r w:rsidRPr="00EC628E">
              <w:rPr>
                <w:b/>
                <w:bCs/>
                <w:sz w:val="20"/>
                <w:szCs w:val="20"/>
                <w:lang w:val="en-GB" w:eastAsia="en-GB"/>
              </w:rPr>
              <w:t>rodnu</w:t>
            </w:r>
            <w:r>
              <w:rPr>
                <w:b/>
                <w:bCs/>
                <w:sz w:val="20"/>
                <w:szCs w:val="20"/>
                <w:lang w:val="en-GB" w:eastAsia="en-GB"/>
              </w:rPr>
              <w:t xml:space="preserve"> </w:t>
            </w:r>
            <w:r w:rsidRPr="00EC628E">
              <w:rPr>
                <w:b/>
                <w:bCs/>
                <w:sz w:val="20"/>
                <w:szCs w:val="20"/>
                <w:lang w:val="en-GB" w:eastAsia="en-GB"/>
              </w:rPr>
              <w:t>ravnopravnost</w:t>
            </w:r>
          </w:p>
          <w:p w:rsidR="00EB4DC8" w:rsidRPr="00EC628E" w:rsidRDefault="00EB4DC8" w:rsidP="007711B9">
            <w:pPr>
              <w:rPr>
                <w:b/>
                <w:bCs/>
                <w:sz w:val="20"/>
                <w:szCs w:val="20"/>
                <w:lang w:val="en-GB" w:eastAsia="en-GB"/>
              </w:rPr>
            </w:pPr>
          </w:p>
          <w:p w:rsidR="00EB4DC8" w:rsidRPr="00EC628E" w:rsidRDefault="00EB4DC8" w:rsidP="007711B9">
            <w:pPr>
              <w:rPr>
                <w:b/>
                <w:bCs/>
                <w:sz w:val="20"/>
                <w:szCs w:val="20"/>
                <w:lang w:val="en-GB" w:eastAsia="en-GB"/>
              </w:rPr>
            </w:pPr>
            <w:r w:rsidRPr="00EC628E">
              <w:rPr>
                <w:b/>
                <w:bCs/>
                <w:sz w:val="20"/>
                <w:szCs w:val="20"/>
                <w:lang w:val="en-GB" w:eastAsia="en-GB"/>
              </w:rPr>
              <w:t>Broj</w:t>
            </w:r>
            <w:r>
              <w:rPr>
                <w:b/>
                <w:bCs/>
                <w:sz w:val="20"/>
                <w:szCs w:val="20"/>
                <w:lang w:val="en-GB" w:eastAsia="en-GB"/>
              </w:rPr>
              <w:t xml:space="preserve"> </w:t>
            </w:r>
            <w:r w:rsidRPr="00EC628E">
              <w:rPr>
                <w:b/>
                <w:bCs/>
                <w:sz w:val="20"/>
                <w:szCs w:val="20"/>
                <w:lang w:val="en-GB" w:eastAsia="en-GB"/>
              </w:rPr>
              <w:t>odrzanihe</w:t>
            </w:r>
            <w:r>
              <w:rPr>
                <w:b/>
                <w:bCs/>
                <w:sz w:val="20"/>
                <w:szCs w:val="20"/>
                <w:lang w:val="en-GB" w:eastAsia="en-GB"/>
              </w:rPr>
              <w:t xml:space="preserve"> </w:t>
            </w:r>
            <w:r w:rsidRPr="00EC628E">
              <w:rPr>
                <w:b/>
                <w:bCs/>
                <w:sz w:val="20"/>
                <w:szCs w:val="20"/>
                <w:lang w:val="en-GB" w:eastAsia="en-GB"/>
              </w:rPr>
              <w:t>dukacija (treninga)</w:t>
            </w:r>
          </w:p>
        </w:tc>
        <w:tc>
          <w:tcPr>
            <w:tcW w:w="1417" w:type="dxa"/>
          </w:tcPr>
          <w:p w:rsidR="00EB4DC8" w:rsidRDefault="00EB4DC8" w:rsidP="007711B9">
            <w:pPr>
              <w:rPr>
                <w:b/>
                <w:bCs/>
                <w:sz w:val="20"/>
                <w:szCs w:val="20"/>
                <w:lang w:val="en-GB" w:eastAsia="en-GB"/>
              </w:rPr>
            </w:pPr>
            <w:r>
              <w:rPr>
                <w:b/>
                <w:bCs/>
                <w:sz w:val="20"/>
                <w:szCs w:val="20"/>
                <w:lang w:val="en-GB" w:eastAsia="en-GB"/>
              </w:rPr>
              <w:t>Opština</w:t>
            </w:r>
          </w:p>
          <w:p w:rsidR="00EB4DC8" w:rsidRDefault="00EB4DC8" w:rsidP="007711B9">
            <w:pPr>
              <w:rPr>
                <w:b/>
                <w:bCs/>
                <w:sz w:val="20"/>
                <w:szCs w:val="20"/>
                <w:lang w:val="en-GB" w:eastAsia="en-GB"/>
              </w:rPr>
            </w:pPr>
            <w:r>
              <w:rPr>
                <w:b/>
                <w:bCs/>
                <w:sz w:val="20"/>
                <w:szCs w:val="20"/>
                <w:lang w:val="en-GB" w:eastAsia="en-GB"/>
              </w:rPr>
              <w:t>Donatori</w:t>
            </w:r>
          </w:p>
          <w:p w:rsidR="00EB4DC8" w:rsidRPr="00EC628E" w:rsidRDefault="00EB4DC8" w:rsidP="007711B9">
            <w:pPr>
              <w:rPr>
                <w:b/>
                <w:bCs/>
                <w:sz w:val="20"/>
                <w:szCs w:val="20"/>
                <w:lang w:val="en-GB" w:eastAsia="en-GB"/>
              </w:rPr>
            </w:pPr>
            <w:r>
              <w:rPr>
                <w:b/>
                <w:bCs/>
                <w:sz w:val="20"/>
                <w:szCs w:val="20"/>
                <w:lang w:val="en-GB" w:eastAsia="en-GB"/>
              </w:rPr>
              <w:t>EU fondovi</w:t>
            </w:r>
          </w:p>
        </w:tc>
        <w:tc>
          <w:tcPr>
            <w:tcW w:w="1418" w:type="dxa"/>
          </w:tcPr>
          <w:p w:rsidR="00EB4DC8" w:rsidRPr="00EC628E" w:rsidRDefault="00EB4DC8" w:rsidP="007711B9">
            <w:pPr>
              <w:rPr>
                <w:b/>
                <w:bCs/>
                <w:sz w:val="20"/>
                <w:szCs w:val="20"/>
                <w:lang w:val="en-GB" w:eastAsia="en-GB"/>
              </w:rPr>
            </w:pPr>
            <w:r w:rsidRPr="00EC628E">
              <w:rPr>
                <w:b/>
                <w:bCs/>
                <w:sz w:val="20"/>
                <w:szCs w:val="20"/>
                <w:lang w:val="en-GB" w:eastAsia="en-GB"/>
              </w:rPr>
              <w:t>Opstina</w:t>
            </w:r>
          </w:p>
          <w:p w:rsidR="00EB4DC8" w:rsidRPr="00EC628E" w:rsidRDefault="00EB4DC8" w:rsidP="007711B9">
            <w:pPr>
              <w:rPr>
                <w:b/>
                <w:bCs/>
                <w:sz w:val="20"/>
                <w:szCs w:val="20"/>
                <w:lang w:val="en-GB" w:eastAsia="en-GB"/>
              </w:rPr>
            </w:pPr>
            <w:r w:rsidRPr="00EC628E">
              <w:rPr>
                <w:b/>
                <w:bCs/>
                <w:sz w:val="20"/>
                <w:szCs w:val="20"/>
                <w:lang w:val="en-GB" w:eastAsia="en-GB"/>
              </w:rPr>
              <w:t>NVO</w:t>
            </w:r>
          </w:p>
          <w:p w:rsidR="00EB4DC8" w:rsidRPr="00EC628E" w:rsidRDefault="00EB4DC8" w:rsidP="007711B9">
            <w:pPr>
              <w:rPr>
                <w:b/>
                <w:bCs/>
                <w:sz w:val="20"/>
                <w:szCs w:val="20"/>
                <w:lang w:val="en-GB" w:eastAsia="en-GB"/>
              </w:rPr>
            </w:pPr>
            <w:r w:rsidRPr="00EC628E">
              <w:rPr>
                <w:b/>
                <w:bCs/>
                <w:sz w:val="20"/>
                <w:szCs w:val="20"/>
                <w:lang w:val="en-GB" w:eastAsia="en-GB"/>
              </w:rPr>
              <w:t>Medjunar.organizacije</w:t>
            </w:r>
          </w:p>
        </w:tc>
        <w:tc>
          <w:tcPr>
            <w:tcW w:w="2654" w:type="dxa"/>
          </w:tcPr>
          <w:p w:rsidR="00EB4DC8" w:rsidRPr="00EC628E" w:rsidRDefault="00EB4DC8" w:rsidP="007711B9">
            <w:pPr>
              <w:rPr>
                <w:b/>
                <w:bCs/>
                <w:sz w:val="20"/>
                <w:szCs w:val="20"/>
                <w:lang w:val="en-GB" w:eastAsia="en-GB"/>
              </w:rPr>
            </w:pPr>
            <w:r>
              <w:rPr>
                <w:b/>
                <w:bCs/>
                <w:sz w:val="20"/>
                <w:szCs w:val="20"/>
                <w:lang w:val="en-GB" w:eastAsia="en-GB"/>
              </w:rPr>
              <w:t>2013-2015</w:t>
            </w:r>
          </w:p>
        </w:tc>
      </w:tr>
    </w:tbl>
    <w:p w:rsidR="00EB4DC8" w:rsidRDefault="00EB4DC8" w:rsidP="00200C29">
      <w:pPr>
        <w:rPr>
          <w:b/>
          <w:bCs/>
          <w:sz w:val="20"/>
          <w:szCs w:val="20"/>
        </w:rPr>
      </w:pPr>
    </w:p>
    <w:p w:rsidR="00EB4DC8" w:rsidRDefault="00EB4DC8" w:rsidP="00200C29">
      <w:pPr>
        <w:rPr>
          <w:b/>
          <w:bCs/>
          <w:sz w:val="20"/>
          <w:szCs w:val="20"/>
        </w:rPr>
      </w:pPr>
    </w:p>
    <w:p w:rsidR="00EB4DC8" w:rsidRDefault="00EB4DC8" w:rsidP="009E1C14">
      <w:pPr>
        <w:rPr>
          <w:b/>
          <w:lang w:val="pl-PL"/>
        </w:rPr>
      </w:pPr>
      <w:r w:rsidRPr="005D5D5F">
        <w:rPr>
          <w:b/>
          <w:lang w:val="pl-PL"/>
        </w:rPr>
        <w:t xml:space="preserve"> </w:t>
      </w:r>
      <w:r>
        <w:rPr>
          <w:b/>
          <w:lang w:val="pl-PL"/>
        </w:rPr>
        <w:t xml:space="preserve"> </w:t>
      </w:r>
    </w:p>
    <w:p w:rsidR="00EB4DC8" w:rsidRDefault="00EB4DC8" w:rsidP="009E1C14">
      <w:pPr>
        <w:rPr>
          <w:b/>
          <w:lang w:val="pl-PL"/>
        </w:rPr>
      </w:pPr>
    </w:p>
    <w:p w:rsidR="00EB4DC8" w:rsidRDefault="00EB4DC8" w:rsidP="009E1C14">
      <w:pPr>
        <w:rPr>
          <w:b/>
          <w:lang w:val="pl-PL"/>
        </w:rPr>
      </w:pPr>
    </w:p>
    <w:p w:rsidR="00EB4DC8" w:rsidRDefault="00EB4DC8" w:rsidP="009E1C14">
      <w:pPr>
        <w:rPr>
          <w:b/>
          <w:lang w:val="pl-PL"/>
        </w:rPr>
      </w:pPr>
    </w:p>
    <w:p w:rsidR="00EB4DC8" w:rsidRDefault="00EB4DC8" w:rsidP="009E1C14">
      <w:pPr>
        <w:rPr>
          <w:b/>
          <w:lang w:val="pl-PL"/>
        </w:rPr>
      </w:pPr>
    </w:p>
    <w:p w:rsidR="00EB4DC8" w:rsidRDefault="00EB4DC8" w:rsidP="009E1C14">
      <w:pPr>
        <w:rPr>
          <w:b/>
          <w:lang w:val="pl-PL"/>
        </w:rPr>
      </w:pPr>
      <w:r>
        <w:rPr>
          <w:b/>
          <w:lang w:val="pl-PL"/>
        </w:rPr>
        <w:t xml:space="preserve"> IX Nosioci aktivnosti </w:t>
      </w:r>
      <w:r w:rsidRPr="005D5D5F">
        <w:rPr>
          <w:b/>
          <w:lang w:val="pl-PL"/>
        </w:rPr>
        <w:t xml:space="preserve"> </w:t>
      </w:r>
    </w:p>
    <w:p w:rsidR="00EB4DC8" w:rsidRPr="00B0261A" w:rsidRDefault="00EB4DC8" w:rsidP="009E1C14">
      <w:pPr>
        <w:pStyle w:val="Default"/>
        <w:rPr>
          <w:b/>
          <w:bCs/>
          <w:lang w:val="hr-BA"/>
        </w:rPr>
      </w:pPr>
    </w:p>
    <w:p w:rsidR="00EB4DC8" w:rsidRPr="00B0261A" w:rsidRDefault="00EB4DC8" w:rsidP="009E1C14">
      <w:pPr>
        <w:pStyle w:val="Default"/>
        <w:rPr>
          <w:b/>
          <w:bCs/>
          <w:lang w:val="hr-BA"/>
        </w:rPr>
      </w:pP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lastRenderedPageBreak/>
        <w:t>Ova Strategija obuhvata period od 2013. do 2017. godine, a biće realizovana kroz jednogodišnje akcione planove. Prvi akcioni plan će obuhvatiti period od usvajanja Strategije do kraja 2013. godine, a četvorogodišnji akcioni plan će se usvojiti na Sjedinici Skupštine grada Novog Pazara.</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Četvorogodišnjim akcionim planom će se precizirati prioritetne mere i aktivnosti koje treba sprovesti u planskom periodu.Opštinsko veće će formirati tim za sprovođenje i praćenje realizovanja aktivnosti planiranih akcionim planom.</w:t>
      </w:r>
    </w:p>
    <w:p w:rsidR="00EB4DC8" w:rsidRPr="00B0261A" w:rsidRDefault="00EB4DC8" w:rsidP="009E1C14">
      <w:pPr>
        <w:pStyle w:val="Default"/>
        <w:rPr>
          <w:rFonts w:ascii="Times New Roman" w:hAnsi="Times New Roman" w:cs="Times New Roman"/>
          <w:lang w:val="hr-BA"/>
        </w:rPr>
      </w:pPr>
      <w:r w:rsidRPr="00B0261A">
        <w:rPr>
          <w:rFonts w:ascii="Times New Roman" w:hAnsi="Times New Roman" w:cs="Times New Roman"/>
          <w:lang w:val="hr-BA"/>
        </w:rPr>
        <w:t xml:space="preserve">Za realizaciju aktivnosti predviđenih Straetgijom i akcionim planovima zaduženi su: </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-Gradonačalnik Novog Pazara</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-Opštinsko veće</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-Skupština grada Novog Pazara,</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-Sekretarijat za društvene delatnosti,</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 xml:space="preserve">-Opštinski sekretarijat za urbanizam </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 xml:space="preserve">-Opštinski sekretarijat za ekonomiju I razvoj </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w:t>
      </w:r>
      <w:r w:rsidRPr="00B0261A">
        <w:rPr>
          <w:rFonts w:ascii="Times New Roman" w:hAnsi="Times New Roman" w:cs="Times New Roman"/>
          <w:noProof/>
          <w:lang w:val="hr-BA"/>
        </w:rPr>
        <w:t>Nacionalna služba za zapošljavanje</w:t>
      </w:r>
    </w:p>
    <w:p w:rsidR="00EB4DC8" w:rsidRPr="00B0261A" w:rsidRDefault="00EB4DC8" w:rsidP="009E1C14">
      <w:pPr>
        <w:pStyle w:val="Default"/>
        <w:ind w:firstLine="720"/>
        <w:rPr>
          <w:rFonts w:ascii="Times New Roman" w:hAnsi="Times New Roman" w:cs="Times New Roman"/>
          <w:lang w:val="hr-BA"/>
        </w:rPr>
      </w:pPr>
      <w:r>
        <w:rPr>
          <w:rFonts w:ascii="Times New Roman" w:hAnsi="Times New Roman" w:cs="Times New Roman"/>
          <w:lang w:val="hr-BA"/>
        </w:rPr>
        <w:t>-JU Dom zdravlja</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-Crveni krst</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-Centar za socijalni rad</w:t>
      </w:r>
    </w:p>
    <w:p w:rsidR="00EB4DC8"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b/>
          <w:lang w:val="hr-BA"/>
        </w:rPr>
        <w:t>-</w:t>
      </w:r>
      <w:r w:rsidRPr="00693A1F">
        <w:rPr>
          <w:rFonts w:ascii="Times New Roman" w:hAnsi="Times New Roman" w:cs="Times New Roman"/>
          <w:lang w:val="hr-BA"/>
        </w:rPr>
        <w:t>NVO</w:t>
      </w:r>
      <w:r>
        <w:rPr>
          <w:rFonts w:ascii="Times New Roman" w:hAnsi="Times New Roman" w:cs="Times New Roman"/>
          <w:b/>
          <w:lang w:val="hr-BA"/>
        </w:rPr>
        <w:t xml:space="preserve"> </w:t>
      </w:r>
      <w:r>
        <w:rPr>
          <w:rFonts w:ascii="Times New Roman" w:hAnsi="Times New Roman" w:cs="Times New Roman"/>
          <w:lang w:val="hr-BA"/>
        </w:rPr>
        <w:t>sektor</w:t>
      </w:r>
    </w:p>
    <w:p w:rsidR="00EB4DC8" w:rsidRDefault="00EB4DC8" w:rsidP="009E1C14">
      <w:pPr>
        <w:pStyle w:val="Default"/>
        <w:ind w:firstLine="720"/>
        <w:rPr>
          <w:b/>
          <w:lang w:val="pl-PL"/>
        </w:rPr>
      </w:pPr>
    </w:p>
    <w:p w:rsidR="00EB4DC8" w:rsidRDefault="00EB4DC8" w:rsidP="009E1C14">
      <w:pPr>
        <w:pStyle w:val="Default"/>
        <w:ind w:firstLine="720"/>
        <w:rPr>
          <w:b/>
          <w:lang w:val="pl-PL"/>
        </w:rPr>
      </w:pPr>
      <w:r w:rsidRPr="00C64ECD">
        <w:rPr>
          <w:b/>
          <w:lang w:val="pl-PL"/>
        </w:rPr>
        <w:t xml:space="preserve"> </w:t>
      </w:r>
      <w:r w:rsidRPr="005D5D5F">
        <w:rPr>
          <w:b/>
          <w:lang w:val="pl-PL"/>
        </w:rPr>
        <w:t>Finansiranje</w:t>
      </w:r>
    </w:p>
    <w:p w:rsidR="00EB4DC8" w:rsidRDefault="00EB4DC8" w:rsidP="009E1C14">
      <w:pPr>
        <w:pStyle w:val="Default"/>
        <w:ind w:firstLine="720"/>
        <w:rPr>
          <w:lang w:val="pl-PL"/>
        </w:rPr>
      </w:pPr>
    </w:p>
    <w:p w:rsidR="00EB4DC8" w:rsidRPr="00693A1F" w:rsidRDefault="00EB4DC8" w:rsidP="009E1C14">
      <w:pPr>
        <w:pStyle w:val="Default"/>
        <w:ind w:firstLine="720"/>
        <w:rPr>
          <w:rFonts w:ascii="Times New Roman" w:hAnsi="Times New Roman" w:cs="Times New Roman"/>
          <w:lang w:val="hr-BA"/>
        </w:rPr>
      </w:pPr>
      <w:r>
        <w:rPr>
          <w:lang w:val="pl-PL"/>
        </w:rPr>
        <w:t>Proc</w:t>
      </w:r>
      <w:r w:rsidRPr="001D5D80">
        <w:rPr>
          <w:lang w:val="pl-PL"/>
        </w:rPr>
        <w:t>ena finansijskog uticaja LAP-a na lokalni budžet i</w:t>
      </w:r>
      <w:r>
        <w:rPr>
          <w:lang w:val="pl-PL"/>
        </w:rPr>
        <w:t xml:space="preserve"> </w:t>
      </w:r>
      <w:r w:rsidRPr="001D5D80">
        <w:rPr>
          <w:lang w:val="pl-PL"/>
        </w:rPr>
        <w:t>izrada</w:t>
      </w:r>
      <w:r>
        <w:rPr>
          <w:lang w:val="pl-PL"/>
        </w:rPr>
        <w:t xml:space="preserve"> finansijskog</w:t>
      </w:r>
      <w:r w:rsidRPr="001D5D80">
        <w:rPr>
          <w:lang w:val="pl-PL"/>
        </w:rPr>
        <w:t xml:space="preserve"> okvir</w:t>
      </w:r>
      <w:r>
        <w:rPr>
          <w:lang w:val="pl-PL"/>
        </w:rPr>
        <w:t>a za njegovu realizaciju sprovedeni su u saradnji su na osnovu činjenice da  sredstva za implementaciju ovog plana ne mogu negativno uticati na budžet Grada Novog Pazara . Na osnovu planiranih m</w:t>
      </w:r>
      <w:r w:rsidRPr="00A713C5">
        <w:rPr>
          <w:lang w:val="pl-PL"/>
        </w:rPr>
        <w:t>era koje treba preduzeti u sl</w:t>
      </w:r>
      <w:r>
        <w:rPr>
          <w:lang w:val="pl-PL"/>
        </w:rPr>
        <w:t>jedećem petogodišnjem</w:t>
      </w:r>
      <w:r w:rsidRPr="00A713C5">
        <w:rPr>
          <w:lang w:val="pl-PL"/>
        </w:rPr>
        <w:t xml:space="preserve"> periodu, </w:t>
      </w:r>
      <w:r>
        <w:rPr>
          <w:lang w:val="pl-PL"/>
        </w:rPr>
        <w:t>predviđeno je da se budžetom Grada Novog Pazara godišnje opredeljuje odgovarajući iznos za finansiranje dela aktivnosti koje su predviđene LAP-om</w:t>
      </w:r>
    </w:p>
    <w:p w:rsidR="00EB4DC8" w:rsidRPr="00B0261A" w:rsidRDefault="00EB4DC8" w:rsidP="009E1C14">
      <w:pPr>
        <w:pStyle w:val="Default"/>
        <w:rPr>
          <w:rFonts w:ascii="Times New Roman" w:hAnsi="Times New Roman" w:cs="Times New Roman"/>
          <w:lang w:val="hr-BA"/>
        </w:rPr>
      </w:pPr>
      <w:r w:rsidRPr="00B0261A">
        <w:rPr>
          <w:rFonts w:ascii="Times New Roman" w:hAnsi="Times New Roman" w:cs="Times New Roman"/>
          <w:lang w:val="hr-BA"/>
        </w:rPr>
        <w:t>Sredstva za realizaciju akcionog plana će obezbediti</w:t>
      </w:r>
      <w:r>
        <w:rPr>
          <w:rFonts w:ascii="Times New Roman" w:hAnsi="Times New Roman" w:cs="Times New Roman"/>
          <w:lang w:val="hr-BA"/>
        </w:rPr>
        <w:t xml:space="preserve"> iz sledećih izvora</w:t>
      </w:r>
      <w:r w:rsidRPr="00B0261A">
        <w:rPr>
          <w:rFonts w:ascii="Times New Roman" w:hAnsi="Times New Roman" w:cs="Times New Roman"/>
          <w:lang w:val="hr-BA"/>
        </w:rPr>
        <w:t>:</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-Budžet grada Novog Pazara  (sredstva za implementaciju plana)</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-Budžet Vlade Srbije (resorna ministarstva)</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-NVO i međunarodne organizacije(programi i projekti za implementaciju plana)</w:t>
      </w:r>
    </w:p>
    <w:p w:rsidR="00EB4DC8" w:rsidRPr="00B0261A" w:rsidRDefault="00EB4DC8" w:rsidP="009E1C14">
      <w:pPr>
        <w:pStyle w:val="Default"/>
        <w:ind w:firstLine="720"/>
        <w:rPr>
          <w:rFonts w:ascii="Times New Roman" w:hAnsi="Times New Roman" w:cs="Times New Roman"/>
          <w:lang w:val="hr-BA"/>
        </w:rPr>
      </w:pPr>
      <w:r w:rsidRPr="00B0261A">
        <w:rPr>
          <w:rFonts w:ascii="Times New Roman" w:hAnsi="Times New Roman" w:cs="Times New Roman"/>
          <w:lang w:val="hr-BA"/>
        </w:rPr>
        <w:t>-EU –fondovi(fondovi prekogranične saradnje , i drugi</w:t>
      </w:r>
      <w:r>
        <w:rPr>
          <w:rFonts w:ascii="Times New Roman" w:hAnsi="Times New Roman" w:cs="Times New Roman"/>
          <w:lang w:val="hr-BA"/>
        </w:rPr>
        <w:t xml:space="preserve"> me</w:t>
      </w:r>
      <w:r w:rsidRPr="00B0261A">
        <w:rPr>
          <w:rFonts w:ascii="Times New Roman" w:hAnsi="Times New Roman" w:cs="Times New Roman"/>
          <w:lang w:val="hr-BA"/>
        </w:rPr>
        <w:t>đunarodni fondovi)</w:t>
      </w:r>
    </w:p>
    <w:p w:rsidR="00EB4DC8" w:rsidRDefault="00EB4DC8" w:rsidP="009E1C14">
      <w:pPr>
        <w:autoSpaceDE w:val="0"/>
        <w:autoSpaceDN w:val="0"/>
        <w:adjustRightInd w:val="0"/>
        <w:ind w:left="60"/>
        <w:rPr>
          <w:b/>
          <w:lang w:val="hr-BA"/>
        </w:rPr>
      </w:pPr>
    </w:p>
    <w:p w:rsidR="00EB4DC8" w:rsidRDefault="00EB4DC8" w:rsidP="009E1C14">
      <w:pPr>
        <w:autoSpaceDE w:val="0"/>
        <w:autoSpaceDN w:val="0"/>
        <w:adjustRightInd w:val="0"/>
        <w:ind w:left="60"/>
        <w:rPr>
          <w:b/>
          <w:lang w:val="hr-BA"/>
        </w:rPr>
      </w:pPr>
    </w:p>
    <w:p w:rsidR="00EB4DC8" w:rsidRPr="003F25B0" w:rsidRDefault="00EB4DC8" w:rsidP="009E1C14">
      <w:pPr>
        <w:rPr>
          <w:b/>
          <w:sz w:val="28"/>
          <w:szCs w:val="28"/>
          <w:lang w:val="pl-PL"/>
        </w:rPr>
      </w:pPr>
      <w:r>
        <w:rPr>
          <w:b/>
          <w:sz w:val="28"/>
          <w:szCs w:val="28"/>
          <w:lang w:val="pl-PL"/>
        </w:rPr>
        <w:t>X</w:t>
      </w:r>
      <w:r w:rsidRPr="003F25B0">
        <w:rPr>
          <w:b/>
          <w:sz w:val="28"/>
          <w:szCs w:val="28"/>
          <w:lang w:val="pl-PL"/>
        </w:rPr>
        <w:t>.  MONITORING I EVAULACIJA REALIZACIJE</w:t>
      </w:r>
    </w:p>
    <w:p w:rsidR="00EB4DC8" w:rsidRDefault="00EB4DC8" w:rsidP="009E1C14">
      <w:pPr>
        <w:rPr>
          <w:b/>
          <w:lang w:val="pl-PL"/>
        </w:rPr>
      </w:pPr>
    </w:p>
    <w:p w:rsidR="00EB4DC8" w:rsidRDefault="00EB4DC8" w:rsidP="009E1C14">
      <w:pPr>
        <w:ind w:firstLine="720"/>
        <w:rPr>
          <w:lang w:val="pl-PL"/>
        </w:rPr>
      </w:pPr>
      <w:r w:rsidRPr="0024509C">
        <w:rPr>
          <w:lang w:val="pl-PL"/>
        </w:rPr>
        <w:t>Mon</w:t>
      </w:r>
      <w:r>
        <w:rPr>
          <w:lang w:val="pl-PL"/>
        </w:rPr>
        <w:t>i</w:t>
      </w:r>
      <w:r w:rsidRPr="0024509C">
        <w:rPr>
          <w:lang w:val="pl-PL"/>
        </w:rPr>
        <w:t xml:space="preserve">toring i evaluacija predstavljaju </w:t>
      </w:r>
      <w:r>
        <w:rPr>
          <w:lang w:val="pl-PL"/>
        </w:rPr>
        <w:t xml:space="preserve">veoma važan segment implementacije svakog strateškog dokumenta i kontrole kvaliteta i uticaja ostvarenih rezultata koji ima za cilj da omogući praćenje dinamike i uspješnosti realizacije, ali i eventualno revidiranje postojećeg dokumenta, u skladu sa potrebama zajednice i identifikovanim izazovima u  primjeni. </w:t>
      </w:r>
    </w:p>
    <w:p w:rsidR="00EB4DC8" w:rsidRDefault="00EB4DC8" w:rsidP="009E1C14">
      <w:pPr>
        <w:rPr>
          <w:lang w:val="pl-PL"/>
        </w:rPr>
      </w:pPr>
    </w:p>
    <w:p w:rsidR="00EB4DC8" w:rsidRDefault="00EB4DC8" w:rsidP="009E1C14">
      <w:pPr>
        <w:ind w:firstLine="720"/>
        <w:rPr>
          <w:color w:val="C00000"/>
          <w:lang w:val="pl-PL"/>
        </w:rPr>
      </w:pPr>
      <w:r>
        <w:rPr>
          <w:lang w:val="pl-PL"/>
        </w:rPr>
        <w:t>Za sprovođenje monitoringa i evalucije, biće zadužen Tim za implementaciju LAP-a, koji će biti formiran nakon usvajanja LAP-a i koji će redovno informisati  ve</w:t>
      </w:r>
      <w:r>
        <w:t>će</w:t>
      </w:r>
      <w:r>
        <w:rPr>
          <w:lang w:val="pl-PL"/>
        </w:rPr>
        <w:t>, gradonačalnika, kao i lokalni parlament, o svim relevantnim činjenicama vezanim za implementaciju LAP-a</w:t>
      </w:r>
      <w:r>
        <w:rPr>
          <w:color w:val="C00000"/>
          <w:lang w:val="pl-PL"/>
        </w:rPr>
        <w:t>.</w:t>
      </w:r>
    </w:p>
    <w:p w:rsidR="00EB4DC8" w:rsidRDefault="00EB4DC8" w:rsidP="009E1C14">
      <w:pPr>
        <w:rPr>
          <w:color w:val="C00000"/>
          <w:lang w:val="pl-PL"/>
        </w:rPr>
      </w:pPr>
    </w:p>
    <w:p w:rsidR="00EB4DC8" w:rsidRDefault="00EB4DC8" w:rsidP="00A03F75">
      <w:pPr>
        <w:ind w:firstLine="720"/>
        <w:rPr>
          <w:lang w:val="pl-PL"/>
        </w:rPr>
      </w:pPr>
      <w:r>
        <w:rPr>
          <w:lang w:val="pl-PL"/>
        </w:rPr>
        <w:t xml:space="preserve">Tim za implementaciju može blagovremeno predložiti izmene i dopune akcionog plana u koliko proceni da postoje opradvadi razlozi koji bi za rezultat imali uspešnost u realizaciji planiranih aktivnosti  a koje dovode do unapređenja položaja Roma u Novom Pazaru. </w:t>
      </w:r>
    </w:p>
    <w:p w:rsidR="00EB4DC8" w:rsidRDefault="00EB4DC8" w:rsidP="00A03F75">
      <w:pPr>
        <w:ind w:firstLine="720"/>
        <w:rPr>
          <w:lang w:val="pl-PL"/>
        </w:rPr>
      </w:pPr>
      <w:r>
        <w:rPr>
          <w:lang w:val="pl-PL"/>
        </w:rPr>
        <w:t xml:space="preserve">Nakon usvajanja, LAP će biti dostavljen  Timu za implementaciju LAP-a, kao i drugim nosiocima aktivnosti, tj.nadležnim jedinicama lokalne uprave i instucijama koje </w:t>
      </w:r>
      <w:r>
        <w:rPr>
          <w:lang w:val="pl-PL"/>
        </w:rPr>
        <w:lastRenderedPageBreak/>
        <w:t xml:space="preserve">će biti zadužene za njegovu primjenu. Nosioci aktivnosti će biti u obavezi da blagovremeno i valjano dostavljaju informacije iz oblasti svog delovanja Timu za implementaciju LAP-a. Ove informacije će biti razmatrane na polugodišnjem nivou i sumirane u godišnjim izvještajima o sprovođenju LAP-a. Nalaz evaluacije predstavljaće sastavni deo godišnjeg izvještaja i pripremaće se na participativan način,  uz učešće lokalnog romskog stanovništva i nevladinih organizacija. Za pripremu izveštaja o  realizaciji LAP-a biće zadužen Tim za implementaciju LAP-a ,koga  će forirati  opštinsko veće , koje je nadležno za nadzor nad sprovođenjem i evaluaciju LAP-a.  </w:t>
      </w:r>
    </w:p>
    <w:p w:rsidR="00EB4DC8" w:rsidRDefault="00EB4DC8" w:rsidP="00200C29"/>
    <w:p w:rsidR="00EB4DC8" w:rsidRDefault="00EB4DC8" w:rsidP="00200C29"/>
    <w:p w:rsidR="00EB4DC8" w:rsidRDefault="00EB4DC8" w:rsidP="00200C29">
      <w:r>
        <w:t>Jun 2013 godine                                                                      Za Radnu grupu</w:t>
      </w:r>
    </w:p>
    <w:p w:rsidR="00EB4DC8" w:rsidRDefault="00EB4DC8" w:rsidP="00200C29">
      <w:r>
        <w:t xml:space="preserve">                                                                                                 Elmaz Omerović, </w:t>
      </w:r>
    </w:p>
    <w:p w:rsidR="00EB4DC8" w:rsidRDefault="00EB4DC8" w:rsidP="00200C29"/>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200C29">
      <w:pPr>
        <w:rPr>
          <w:lang w:val="pl-PL"/>
        </w:rPr>
      </w:pPr>
    </w:p>
    <w:p w:rsidR="00EB4DC8" w:rsidRDefault="00EB4DC8" w:rsidP="00060EF5">
      <w:pPr>
        <w:pStyle w:val="Default"/>
        <w:pageBreakBefore/>
        <w:spacing w:line="360" w:lineRule="auto"/>
        <w:rPr>
          <w:rFonts w:ascii="Times New Roman" w:hAnsi="Times New Roman" w:cs="Times New Roman"/>
          <w:noProof/>
          <w:lang w:val="sr-Latn-CS"/>
        </w:rPr>
      </w:pPr>
    </w:p>
    <w:p w:rsidR="00EB4DC8" w:rsidRDefault="00EB4DC8" w:rsidP="00060EF5">
      <w:pPr>
        <w:pStyle w:val="Default"/>
        <w:pageBreakBefore/>
        <w:spacing w:line="360" w:lineRule="auto"/>
        <w:rPr>
          <w:rFonts w:ascii="Times New Roman" w:hAnsi="Times New Roman" w:cs="Times New Roman"/>
          <w:noProof/>
          <w:lang w:val="sr-Latn-CS"/>
        </w:rPr>
      </w:pPr>
    </w:p>
    <w:p w:rsidR="00EB4DC8" w:rsidRDefault="00EB4DC8" w:rsidP="000F36CD">
      <w:pPr>
        <w:pStyle w:val="Default"/>
        <w:spacing w:line="360" w:lineRule="auto"/>
        <w:rPr>
          <w:rFonts w:ascii="Times New Roman" w:hAnsi="Times New Roman" w:cs="Times New Roman"/>
          <w:noProof/>
          <w:lang w:val="sr-Latn-CS"/>
        </w:rPr>
      </w:pPr>
    </w:p>
    <w:sectPr w:rsidR="00EB4DC8" w:rsidSect="00841024">
      <w:pgSz w:w="12240" w:h="15840"/>
      <w:pgMar w:top="426" w:right="1800" w:bottom="142"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MT CE">
    <w:altName w:val="Times New Roman"/>
    <w:panose1 w:val="00000000000000000000"/>
    <w:charset w:val="EE"/>
    <w:family w:val="roman"/>
    <w:notTrueType/>
    <w:pitch w:val="default"/>
    <w:sig w:usb0="00000005" w:usb1="00000000" w:usb2="00000000" w:usb3="00000000" w:csb0="00000002" w:csb1="00000000"/>
  </w:font>
  <w:font w:name="TimesNewRomanPSMT CE">
    <w:altName w:val="Times New Roman"/>
    <w:panose1 w:val="00000000000000000000"/>
    <w:charset w:val="EE"/>
    <w:family w:val="roman"/>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8B92"/>
    <w:multiLevelType w:val="hybridMultilevel"/>
    <w:tmpl w:val="AD8519F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1067FAF"/>
    <w:multiLevelType w:val="hybridMultilevel"/>
    <w:tmpl w:val="85A21CAC"/>
    <w:lvl w:ilvl="0" w:tplc="4E5EF346">
      <w:start w:val="1"/>
      <w:numFmt w:val="decimal"/>
      <w:lvlText w:val="%1."/>
      <w:lvlJc w:val="left"/>
      <w:pPr>
        <w:tabs>
          <w:tab w:val="num" w:pos="1140"/>
        </w:tabs>
        <w:ind w:left="1140" w:hanging="420"/>
      </w:pPr>
      <w:rPr>
        <w:rFonts w:cs="Times New Roman" w:hint="default"/>
        <w:i/>
      </w:rPr>
    </w:lvl>
    <w:lvl w:ilvl="1" w:tplc="081A0019" w:tentative="1">
      <w:start w:val="1"/>
      <w:numFmt w:val="lowerLetter"/>
      <w:lvlText w:val="%2."/>
      <w:lvlJc w:val="left"/>
      <w:pPr>
        <w:tabs>
          <w:tab w:val="num" w:pos="1800"/>
        </w:tabs>
        <w:ind w:left="1800" w:hanging="360"/>
      </w:pPr>
      <w:rPr>
        <w:rFonts w:cs="Times New Roman"/>
      </w:rPr>
    </w:lvl>
    <w:lvl w:ilvl="2" w:tplc="081A001B" w:tentative="1">
      <w:start w:val="1"/>
      <w:numFmt w:val="lowerRoman"/>
      <w:lvlText w:val="%3."/>
      <w:lvlJc w:val="right"/>
      <w:pPr>
        <w:tabs>
          <w:tab w:val="num" w:pos="2520"/>
        </w:tabs>
        <w:ind w:left="2520" w:hanging="180"/>
      </w:pPr>
      <w:rPr>
        <w:rFonts w:cs="Times New Roman"/>
      </w:rPr>
    </w:lvl>
    <w:lvl w:ilvl="3" w:tplc="081A000F" w:tentative="1">
      <w:start w:val="1"/>
      <w:numFmt w:val="decimal"/>
      <w:lvlText w:val="%4."/>
      <w:lvlJc w:val="left"/>
      <w:pPr>
        <w:tabs>
          <w:tab w:val="num" w:pos="3240"/>
        </w:tabs>
        <w:ind w:left="3240" w:hanging="360"/>
      </w:pPr>
      <w:rPr>
        <w:rFonts w:cs="Times New Roman"/>
      </w:rPr>
    </w:lvl>
    <w:lvl w:ilvl="4" w:tplc="081A0019" w:tentative="1">
      <w:start w:val="1"/>
      <w:numFmt w:val="lowerLetter"/>
      <w:lvlText w:val="%5."/>
      <w:lvlJc w:val="left"/>
      <w:pPr>
        <w:tabs>
          <w:tab w:val="num" w:pos="3960"/>
        </w:tabs>
        <w:ind w:left="3960" w:hanging="360"/>
      </w:pPr>
      <w:rPr>
        <w:rFonts w:cs="Times New Roman"/>
      </w:rPr>
    </w:lvl>
    <w:lvl w:ilvl="5" w:tplc="081A001B" w:tentative="1">
      <w:start w:val="1"/>
      <w:numFmt w:val="lowerRoman"/>
      <w:lvlText w:val="%6."/>
      <w:lvlJc w:val="right"/>
      <w:pPr>
        <w:tabs>
          <w:tab w:val="num" w:pos="4680"/>
        </w:tabs>
        <w:ind w:left="4680" w:hanging="180"/>
      </w:pPr>
      <w:rPr>
        <w:rFonts w:cs="Times New Roman"/>
      </w:rPr>
    </w:lvl>
    <w:lvl w:ilvl="6" w:tplc="081A000F" w:tentative="1">
      <w:start w:val="1"/>
      <w:numFmt w:val="decimal"/>
      <w:lvlText w:val="%7."/>
      <w:lvlJc w:val="left"/>
      <w:pPr>
        <w:tabs>
          <w:tab w:val="num" w:pos="5400"/>
        </w:tabs>
        <w:ind w:left="5400" w:hanging="360"/>
      </w:pPr>
      <w:rPr>
        <w:rFonts w:cs="Times New Roman"/>
      </w:rPr>
    </w:lvl>
    <w:lvl w:ilvl="7" w:tplc="081A0019" w:tentative="1">
      <w:start w:val="1"/>
      <w:numFmt w:val="lowerLetter"/>
      <w:lvlText w:val="%8."/>
      <w:lvlJc w:val="left"/>
      <w:pPr>
        <w:tabs>
          <w:tab w:val="num" w:pos="6120"/>
        </w:tabs>
        <w:ind w:left="6120" w:hanging="360"/>
      </w:pPr>
      <w:rPr>
        <w:rFonts w:cs="Times New Roman"/>
      </w:rPr>
    </w:lvl>
    <w:lvl w:ilvl="8" w:tplc="081A001B" w:tentative="1">
      <w:start w:val="1"/>
      <w:numFmt w:val="lowerRoman"/>
      <w:lvlText w:val="%9."/>
      <w:lvlJc w:val="right"/>
      <w:pPr>
        <w:tabs>
          <w:tab w:val="num" w:pos="6840"/>
        </w:tabs>
        <w:ind w:left="6840" w:hanging="180"/>
      </w:pPr>
      <w:rPr>
        <w:rFonts w:cs="Times New Roman"/>
      </w:rPr>
    </w:lvl>
  </w:abstractNum>
  <w:abstractNum w:abstractNumId="2">
    <w:nsid w:val="068B4382"/>
    <w:multiLevelType w:val="hybridMultilevel"/>
    <w:tmpl w:val="04465998"/>
    <w:lvl w:ilvl="0" w:tplc="7E8EB12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30F15"/>
    <w:multiLevelType w:val="hybridMultilevel"/>
    <w:tmpl w:val="8648136E"/>
    <w:lvl w:ilvl="0" w:tplc="42FC18A8">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DA24D5"/>
    <w:multiLevelType w:val="hybridMultilevel"/>
    <w:tmpl w:val="B2AAB1AC"/>
    <w:lvl w:ilvl="0" w:tplc="ED8EF07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0ED76E07"/>
    <w:multiLevelType w:val="hybridMultilevel"/>
    <w:tmpl w:val="1F42B1EC"/>
    <w:lvl w:ilvl="0" w:tplc="1A9C30EC">
      <w:start w:val="29"/>
      <w:numFmt w:val="decimal"/>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11BE46B2"/>
    <w:multiLevelType w:val="hybridMultilevel"/>
    <w:tmpl w:val="3090802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1E65A79"/>
    <w:multiLevelType w:val="hybridMultilevel"/>
    <w:tmpl w:val="9A7022A8"/>
    <w:lvl w:ilvl="0" w:tplc="B3567E24">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711CB7"/>
    <w:multiLevelType w:val="hybridMultilevel"/>
    <w:tmpl w:val="F84C2C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2BECFFD"/>
    <w:multiLevelType w:val="hybridMultilevel"/>
    <w:tmpl w:val="F2273C3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14510EFC"/>
    <w:multiLevelType w:val="hybridMultilevel"/>
    <w:tmpl w:val="4A3E98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4C165B1"/>
    <w:multiLevelType w:val="hybridMultilevel"/>
    <w:tmpl w:val="016AB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97BC39"/>
    <w:multiLevelType w:val="hybridMultilevel"/>
    <w:tmpl w:val="1E29E54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1A0F79C4"/>
    <w:multiLevelType w:val="hybridMultilevel"/>
    <w:tmpl w:val="99FE0B3C"/>
    <w:lvl w:ilvl="0" w:tplc="D786B962">
      <w:start w:val="1"/>
      <w:numFmt w:val="decimal"/>
      <w:lvlText w:val="%1)"/>
      <w:lvlJc w:val="left"/>
      <w:pPr>
        <w:ind w:left="1440" w:hanging="360"/>
      </w:pPr>
      <w:rPr>
        <w:rFonts w:cs="Times New Roman" w:hint="default"/>
        <w:b/>
        <w:i/>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1B7A594A"/>
    <w:multiLevelType w:val="hybridMultilevel"/>
    <w:tmpl w:val="A69E9CEA"/>
    <w:lvl w:ilvl="0" w:tplc="764CE5F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1EFE2FAB"/>
    <w:multiLevelType w:val="hybridMultilevel"/>
    <w:tmpl w:val="8E90B174"/>
    <w:lvl w:ilvl="0" w:tplc="96085718">
      <w:start w:val="1"/>
      <w:numFmt w:val="decimal"/>
      <w:lvlText w:val="%1)"/>
      <w:lvlJc w:val="left"/>
      <w:pPr>
        <w:ind w:left="1800" w:hanging="360"/>
      </w:pPr>
      <w:rPr>
        <w:rFonts w:cs="Times New Roman" w:hint="default"/>
        <w:b/>
        <w:i/>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20EA6DDF"/>
    <w:multiLevelType w:val="hybridMultilevel"/>
    <w:tmpl w:val="60B8DB3E"/>
    <w:lvl w:ilvl="0" w:tplc="EC24CC34">
      <w:start w:val="1"/>
      <w:numFmt w:val="lowerLetter"/>
      <w:lvlText w:val="%1)"/>
      <w:lvlJc w:val="left"/>
      <w:pPr>
        <w:ind w:left="720" w:hanging="360"/>
      </w:pPr>
      <w:rPr>
        <w:rFonts w:ascii="Times New Roman" w:hAnsi="Times New Roman" w:cs="Times New Roman" w:hint="default"/>
        <w:color w:val="80008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2C87EF0"/>
    <w:multiLevelType w:val="hybridMultilevel"/>
    <w:tmpl w:val="2D80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B15677"/>
    <w:multiLevelType w:val="hybridMultilevel"/>
    <w:tmpl w:val="D8748E40"/>
    <w:lvl w:ilvl="0" w:tplc="ECD43ECE">
      <w:start w:val="1"/>
      <w:numFmt w:val="decimal"/>
      <w:lvlText w:val="%1."/>
      <w:lvlJc w:val="left"/>
      <w:pPr>
        <w:tabs>
          <w:tab w:val="num" w:pos="1080"/>
        </w:tabs>
        <w:ind w:left="1080" w:hanging="360"/>
      </w:pPr>
      <w:rPr>
        <w:rFonts w:cs="Times New Roman" w:hint="default"/>
      </w:rPr>
    </w:lvl>
    <w:lvl w:ilvl="1" w:tplc="081A0019" w:tentative="1">
      <w:start w:val="1"/>
      <w:numFmt w:val="lowerLetter"/>
      <w:lvlText w:val="%2."/>
      <w:lvlJc w:val="left"/>
      <w:pPr>
        <w:tabs>
          <w:tab w:val="num" w:pos="1800"/>
        </w:tabs>
        <w:ind w:left="1800" w:hanging="360"/>
      </w:pPr>
      <w:rPr>
        <w:rFonts w:cs="Times New Roman"/>
      </w:rPr>
    </w:lvl>
    <w:lvl w:ilvl="2" w:tplc="081A001B" w:tentative="1">
      <w:start w:val="1"/>
      <w:numFmt w:val="lowerRoman"/>
      <w:lvlText w:val="%3."/>
      <w:lvlJc w:val="right"/>
      <w:pPr>
        <w:tabs>
          <w:tab w:val="num" w:pos="2520"/>
        </w:tabs>
        <w:ind w:left="2520" w:hanging="180"/>
      </w:pPr>
      <w:rPr>
        <w:rFonts w:cs="Times New Roman"/>
      </w:rPr>
    </w:lvl>
    <w:lvl w:ilvl="3" w:tplc="081A000F" w:tentative="1">
      <w:start w:val="1"/>
      <w:numFmt w:val="decimal"/>
      <w:lvlText w:val="%4."/>
      <w:lvlJc w:val="left"/>
      <w:pPr>
        <w:tabs>
          <w:tab w:val="num" w:pos="3240"/>
        </w:tabs>
        <w:ind w:left="3240" w:hanging="360"/>
      </w:pPr>
      <w:rPr>
        <w:rFonts w:cs="Times New Roman"/>
      </w:rPr>
    </w:lvl>
    <w:lvl w:ilvl="4" w:tplc="081A0019" w:tentative="1">
      <w:start w:val="1"/>
      <w:numFmt w:val="lowerLetter"/>
      <w:lvlText w:val="%5."/>
      <w:lvlJc w:val="left"/>
      <w:pPr>
        <w:tabs>
          <w:tab w:val="num" w:pos="3960"/>
        </w:tabs>
        <w:ind w:left="3960" w:hanging="360"/>
      </w:pPr>
      <w:rPr>
        <w:rFonts w:cs="Times New Roman"/>
      </w:rPr>
    </w:lvl>
    <w:lvl w:ilvl="5" w:tplc="081A001B" w:tentative="1">
      <w:start w:val="1"/>
      <w:numFmt w:val="lowerRoman"/>
      <w:lvlText w:val="%6."/>
      <w:lvlJc w:val="right"/>
      <w:pPr>
        <w:tabs>
          <w:tab w:val="num" w:pos="4680"/>
        </w:tabs>
        <w:ind w:left="4680" w:hanging="180"/>
      </w:pPr>
      <w:rPr>
        <w:rFonts w:cs="Times New Roman"/>
      </w:rPr>
    </w:lvl>
    <w:lvl w:ilvl="6" w:tplc="081A000F" w:tentative="1">
      <w:start w:val="1"/>
      <w:numFmt w:val="decimal"/>
      <w:lvlText w:val="%7."/>
      <w:lvlJc w:val="left"/>
      <w:pPr>
        <w:tabs>
          <w:tab w:val="num" w:pos="5400"/>
        </w:tabs>
        <w:ind w:left="5400" w:hanging="360"/>
      </w:pPr>
      <w:rPr>
        <w:rFonts w:cs="Times New Roman"/>
      </w:rPr>
    </w:lvl>
    <w:lvl w:ilvl="7" w:tplc="081A0019" w:tentative="1">
      <w:start w:val="1"/>
      <w:numFmt w:val="lowerLetter"/>
      <w:lvlText w:val="%8."/>
      <w:lvlJc w:val="left"/>
      <w:pPr>
        <w:tabs>
          <w:tab w:val="num" w:pos="6120"/>
        </w:tabs>
        <w:ind w:left="6120" w:hanging="360"/>
      </w:pPr>
      <w:rPr>
        <w:rFonts w:cs="Times New Roman"/>
      </w:rPr>
    </w:lvl>
    <w:lvl w:ilvl="8" w:tplc="081A001B" w:tentative="1">
      <w:start w:val="1"/>
      <w:numFmt w:val="lowerRoman"/>
      <w:lvlText w:val="%9."/>
      <w:lvlJc w:val="right"/>
      <w:pPr>
        <w:tabs>
          <w:tab w:val="num" w:pos="6840"/>
        </w:tabs>
        <w:ind w:left="6840" w:hanging="180"/>
      </w:pPr>
      <w:rPr>
        <w:rFonts w:cs="Times New Roman"/>
      </w:rPr>
    </w:lvl>
  </w:abstractNum>
  <w:abstractNum w:abstractNumId="19">
    <w:nsid w:val="253811F3"/>
    <w:multiLevelType w:val="hybridMultilevel"/>
    <w:tmpl w:val="6DF6D064"/>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0">
    <w:nsid w:val="26954F03"/>
    <w:multiLevelType w:val="hybridMultilevel"/>
    <w:tmpl w:val="1EBA3072"/>
    <w:lvl w:ilvl="0" w:tplc="D7E6283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69616E"/>
    <w:multiLevelType w:val="hybridMultilevel"/>
    <w:tmpl w:val="2CB226F4"/>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2">
    <w:nsid w:val="2A6A66A0"/>
    <w:multiLevelType w:val="hybridMultilevel"/>
    <w:tmpl w:val="BBB45E6A"/>
    <w:lvl w:ilvl="0" w:tplc="DED64A0A">
      <w:start w:val="1"/>
      <w:numFmt w:val="upperLetter"/>
      <w:lvlText w:val="%1)"/>
      <w:lvlJc w:val="left"/>
      <w:pPr>
        <w:ind w:left="4330" w:hanging="360"/>
      </w:pPr>
      <w:rPr>
        <w:rFonts w:cs="Times New Roman" w:hint="default"/>
      </w:rPr>
    </w:lvl>
    <w:lvl w:ilvl="1" w:tplc="04090019" w:tentative="1">
      <w:start w:val="1"/>
      <w:numFmt w:val="lowerLetter"/>
      <w:lvlText w:val="%2."/>
      <w:lvlJc w:val="left"/>
      <w:pPr>
        <w:ind w:left="5050" w:hanging="360"/>
      </w:pPr>
      <w:rPr>
        <w:rFonts w:cs="Times New Roman"/>
      </w:rPr>
    </w:lvl>
    <w:lvl w:ilvl="2" w:tplc="0409001B" w:tentative="1">
      <w:start w:val="1"/>
      <w:numFmt w:val="lowerRoman"/>
      <w:lvlText w:val="%3."/>
      <w:lvlJc w:val="right"/>
      <w:pPr>
        <w:ind w:left="5770" w:hanging="180"/>
      </w:pPr>
      <w:rPr>
        <w:rFonts w:cs="Times New Roman"/>
      </w:rPr>
    </w:lvl>
    <w:lvl w:ilvl="3" w:tplc="0409000F" w:tentative="1">
      <w:start w:val="1"/>
      <w:numFmt w:val="decimal"/>
      <w:lvlText w:val="%4."/>
      <w:lvlJc w:val="left"/>
      <w:pPr>
        <w:ind w:left="6490" w:hanging="360"/>
      </w:pPr>
      <w:rPr>
        <w:rFonts w:cs="Times New Roman"/>
      </w:rPr>
    </w:lvl>
    <w:lvl w:ilvl="4" w:tplc="04090019" w:tentative="1">
      <w:start w:val="1"/>
      <w:numFmt w:val="lowerLetter"/>
      <w:lvlText w:val="%5."/>
      <w:lvlJc w:val="left"/>
      <w:pPr>
        <w:ind w:left="7210" w:hanging="360"/>
      </w:pPr>
      <w:rPr>
        <w:rFonts w:cs="Times New Roman"/>
      </w:rPr>
    </w:lvl>
    <w:lvl w:ilvl="5" w:tplc="0409001B" w:tentative="1">
      <w:start w:val="1"/>
      <w:numFmt w:val="lowerRoman"/>
      <w:lvlText w:val="%6."/>
      <w:lvlJc w:val="right"/>
      <w:pPr>
        <w:ind w:left="7930" w:hanging="180"/>
      </w:pPr>
      <w:rPr>
        <w:rFonts w:cs="Times New Roman"/>
      </w:rPr>
    </w:lvl>
    <w:lvl w:ilvl="6" w:tplc="0409000F" w:tentative="1">
      <w:start w:val="1"/>
      <w:numFmt w:val="decimal"/>
      <w:lvlText w:val="%7."/>
      <w:lvlJc w:val="left"/>
      <w:pPr>
        <w:ind w:left="8650" w:hanging="360"/>
      </w:pPr>
      <w:rPr>
        <w:rFonts w:cs="Times New Roman"/>
      </w:rPr>
    </w:lvl>
    <w:lvl w:ilvl="7" w:tplc="04090019" w:tentative="1">
      <w:start w:val="1"/>
      <w:numFmt w:val="lowerLetter"/>
      <w:lvlText w:val="%8."/>
      <w:lvlJc w:val="left"/>
      <w:pPr>
        <w:ind w:left="9370" w:hanging="360"/>
      </w:pPr>
      <w:rPr>
        <w:rFonts w:cs="Times New Roman"/>
      </w:rPr>
    </w:lvl>
    <w:lvl w:ilvl="8" w:tplc="0409001B" w:tentative="1">
      <w:start w:val="1"/>
      <w:numFmt w:val="lowerRoman"/>
      <w:lvlText w:val="%9."/>
      <w:lvlJc w:val="right"/>
      <w:pPr>
        <w:ind w:left="10090" w:hanging="180"/>
      </w:pPr>
      <w:rPr>
        <w:rFonts w:cs="Times New Roman"/>
      </w:rPr>
    </w:lvl>
  </w:abstractNum>
  <w:abstractNum w:abstractNumId="23">
    <w:nsid w:val="2E3C66A4"/>
    <w:multiLevelType w:val="hybridMultilevel"/>
    <w:tmpl w:val="92D5C53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300E58D2"/>
    <w:multiLevelType w:val="hybridMultilevel"/>
    <w:tmpl w:val="88E2CC5C"/>
    <w:lvl w:ilvl="0" w:tplc="79868E4C">
      <w:start w:val="1"/>
      <w:numFmt w:val="bullet"/>
      <w:lvlText w:val=""/>
      <w:lvlJc w:val="left"/>
      <w:pPr>
        <w:tabs>
          <w:tab w:val="num" w:pos="1428"/>
        </w:tabs>
        <w:ind w:left="142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4136DC1"/>
    <w:multiLevelType w:val="hybridMultilevel"/>
    <w:tmpl w:val="9E1AD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DF6BEE"/>
    <w:multiLevelType w:val="hybridMultilevel"/>
    <w:tmpl w:val="B8B47CFE"/>
    <w:lvl w:ilvl="0" w:tplc="B3567E24">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A2615CB"/>
    <w:multiLevelType w:val="hybridMultilevel"/>
    <w:tmpl w:val="9434F87C"/>
    <w:lvl w:ilvl="0" w:tplc="79868E4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72"/>
        </w:tabs>
        <w:ind w:left="372" w:hanging="360"/>
      </w:pPr>
      <w:rPr>
        <w:rFonts w:ascii="Courier New" w:hAnsi="Courier New" w:hint="default"/>
      </w:rPr>
    </w:lvl>
    <w:lvl w:ilvl="2" w:tplc="04090005" w:tentative="1">
      <w:start w:val="1"/>
      <w:numFmt w:val="bullet"/>
      <w:lvlText w:val=""/>
      <w:lvlJc w:val="left"/>
      <w:pPr>
        <w:tabs>
          <w:tab w:val="num" w:pos="1092"/>
        </w:tabs>
        <w:ind w:left="1092" w:hanging="360"/>
      </w:pPr>
      <w:rPr>
        <w:rFonts w:ascii="Wingdings" w:hAnsi="Wingdings" w:hint="default"/>
      </w:rPr>
    </w:lvl>
    <w:lvl w:ilvl="3" w:tplc="04090001" w:tentative="1">
      <w:start w:val="1"/>
      <w:numFmt w:val="bullet"/>
      <w:lvlText w:val=""/>
      <w:lvlJc w:val="left"/>
      <w:pPr>
        <w:tabs>
          <w:tab w:val="num" w:pos="1812"/>
        </w:tabs>
        <w:ind w:left="1812" w:hanging="360"/>
      </w:pPr>
      <w:rPr>
        <w:rFonts w:ascii="Symbol" w:hAnsi="Symbol" w:hint="default"/>
      </w:rPr>
    </w:lvl>
    <w:lvl w:ilvl="4" w:tplc="04090003" w:tentative="1">
      <w:start w:val="1"/>
      <w:numFmt w:val="bullet"/>
      <w:lvlText w:val="o"/>
      <w:lvlJc w:val="left"/>
      <w:pPr>
        <w:tabs>
          <w:tab w:val="num" w:pos="2532"/>
        </w:tabs>
        <w:ind w:left="2532" w:hanging="360"/>
      </w:pPr>
      <w:rPr>
        <w:rFonts w:ascii="Courier New" w:hAnsi="Courier New" w:hint="default"/>
      </w:rPr>
    </w:lvl>
    <w:lvl w:ilvl="5" w:tplc="04090005" w:tentative="1">
      <w:start w:val="1"/>
      <w:numFmt w:val="bullet"/>
      <w:lvlText w:val=""/>
      <w:lvlJc w:val="left"/>
      <w:pPr>
        <w:tabs>
          <w:tab w:val="num" w:pos="3252"/>
        </w:tabs>
        <w:ind w:left="3252" w:hanging="360"/>
      </w:pPr>
      <w:rPr>
        <w:rFonts w:ascii="Wingdings" w:hAnsi="Wingdings" w:hint="default"/>
      </w:rPr>
    </w:lvl>
    <w:lvl w:ilvl="6" w:tplc="04090001" w:tentative="1">
      <w:start w:val="1"/>
      <w:numFmt w:val="bullet"/>
      <w:lvlText w:val=""/>
      <w:lvlJc w:val="left"/>
      <w:pPr>
        <w:tabs>
          <w:tab w:val="num" w:pos="3972"/>
        </w:tabs>
        <w:ind w:left="3972" w:hanging="360"/>
      </w:pPr>
      <w:rPr>
        <w:rFonts w:ascii="Symbol" w:hAnsi="Symbol" w:hint="default"/>
      </w:rPr>
    </w:lvl>
    <w:lvl w:ilvl="7" w:tplc="04090003" w:tentative="1">
      <w:start w:val="1"/>
      <w:numFmt w:val="bullet"/>
      <w:lvlText w:val="o"/>
      <w:lvlJc w:val="left"/>
      <w:pPr>
        <w:tabs>
          <w:tab w:val="num" w:pos="4692"/>
        </w:tabs>
        <w:ind w:left="4692" w:hanging="360"/>
      </w:pPr>
      <w:rPr>
        <w:rFonts w:ascii="Courier New" w:hAnsi="Courier New" w:hint="default"/>
      </w:rPr>
    </w:lvl>
    <w:lvl w:ilvl="8" w:tplc="04090005" w:tentative="1">
      <w:start w:val="1"/>
      <w:numFmt w:val="bullet"/>
      <w:lvlText w:val=""/>
      <w:lvlJc w:val="left"/>
      <w:pPr>
        <w:tabs>
          <w:tab w:val="num" w:pos="5412"/>
        </w:tabs>
        <w:ind w:left="5412" w:hanging="360"/>
      </w:pPr>
      <w:rPr>
        <w:rFonts w:ascii="Wingdings" w:hAnsi="Wingdings" w:hint="default"/>
      </w:rPr>
    </w:lvl>
  </w:abstractNum>
  <w:abstractNum w:abstractNumId="28">
    <w:nsid w:val="3A836CF7"/>
    <w:multiLevelType w:val="hybridMultilevel"/>
    <w:tmpl w:val="42DC4AE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1B73E9C"/>
    <w:multiLevelType w:val="hybridMultilevel"/>
    <w:tmpl w:val="1C3E126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496B605C"/>
    <w:multiLevelType w:val="hybridMultilevel"/>
    <w:tmpl w:val="1332A3D0"/>
    <w:lvl w:ilvl="0" w:tplc="BB9AAD2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4A055AA5"/>
    <w:multiLevelType w:val="hybridMultilevel"/>
    <w:tmpl w:val="EAD21A5A"/>
    <w:lvl w:ilvl="0" w:tplc="F92E0706">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nsid w:val="4EF83B0A"/>
    <w:multiLevelType w:val="hybridMultilevel"/>
    <w:tmpl w:val="56880C02"/>
    <w:lvl w:ilvl="0" w:tplc="899479EC">
      <w:start w:val="4"/>
      <w:numFmt w:val="bullet"/>
      <w:lvlText w:val="-"/>
      <w:lvlJc w:val="left"/>
      <w:pPr>
        <w:tabs>
          <w:tab w:val="num" w:pos="1815"/>
        </w:tabs>
        <w:ind w:left="1815" w:hanging="72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470208E"/>
    <w:multiLevelType w:val="hybridMultilevel"/>
    <w:tmpl w:val="081A0844"/>
    <w:lvl w:ilvl="0" w:tplc="899479EC">
      <w:start w:val="4"/>
      <w:numFmt w:val="bullet"/>
      <w:lvlText w:val="-"/>
      <w:lvlJc w:val="left"/>
      <w:pPr>
        <w:tabs>
          <w:tab w:val="num" w:pos="1815"/>
        </w:tabs>
        <w:ind w:left="1815" w:hanging="72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8AD3E8B"/>
    <w:multiLevelType w:val="hybridMultilevel"/>
    <w:tmpl w:val="BBB45E6A"/>
    <w:lvl w:ilvl="0" w:tplc="DED64A0A">
      <w:start w:val="1"/>
      <w:numFmt w:val="upperLetter"/>
      <w:lvlText w:val="%1)"/>
      <w:lvlJc w:val="left"/>
      <w:pPr>
        <w:ind w:left="4330" w:hanging="360"/>
      </w:pPr>
      <w:rPr>
        <w:rFonts w:cs="Times New Roman" w:hint="default"/>
      </w:rPr>
    </w:lvl>
    <w:lvl w:ilvl="1" w:tplc="04090019" w:tentative="1">
      <w:start w:val="1"/>
      <w:numFmt w:val="lowerLetter"/>
      <w:lvlText w:val="%2."/>
      <w:lvlJc w:val="left"/>
      <w:pPr>
        <w:ind w:left="5050" w:hanging="360"/>
      </w:pPr>
      <w:rPr>
        <w:rFonts w:cs="Times New Roman"/>
      </w:rPr>
    </w:lvl>
    <w:lvl w:ilvl="2" w:tplc="0409001B" w:tentative="1">
      <w:start w:val="1"/>
      <w:numFmt w:val="lowerRoman"/>
      <w:lvlText w:val="%3."/>
      <w:lvlJc w:val="right"/>
      <w:pPr>
        <w:ind w:left="5770" w:hanging="180"/>
      </w:pPr>
      <w:rPr>
        <w:rFonts w:cs="Times New Roman"/>
      </w:rPr>
    </w:lvl>
    <w:lvl w:ilvl="3" w:tplc="0409000F" w:tentative="1">
      <w:start w:val="1"/>
      <w:numFmt w:val="decimal"/>
      <w:lvlText w:val="%4."/>
      <w:lvlJc w:val="left"/>
      <w:pPr>
        <w:ind w:left="6490" w:hanging="360"/>
      </w:pPr>
      <w:rPr>
        <w:rFonts w:cs="Times New Roman"/>
      </w:rPr>
    </w:lvl>
    <w:lvl w:ilvl="4" w:tplc="04090019" w:tentative="1">
      <w:start w:val="1"/>
      <w:numFmt w:val="lowerLetter"/>
      <w:lvlText w:val="%5."/>
      <w:lvlJc w:val="left"/>
      <w:pPr>
        <w:ind w:left="7210" w:hanging="360"/>
      </w:pPr>
      <w:rPr>
        <w:rFonts w:cs="Times New Roman"/>
      </w:rPr>
    </w:lvl>
    <w:lvl w:ilvl="5" w:tplc="0409001B" w:tentative="1">
      <w:start w:val="1"/>
      <w:numFmt w:val="lowerRoman"/>
      <w:lvlText w:val="%6."/>
      <w:lvlJc w:val="right"/>
      <w:pPr>
        <w:ind w:left="7930" w:hanging="180"/>
      </w:pPr>
      <w:rPr>
        <w:rFonts w:cs="Times New Roman"/>
      </w:rPr>
    </w:lvl>
    <w:lvl w:ilvl="6" w:tplc="0409000F" w:tentative="1">
      <w:start w:val="1"/>
      <w:numFmt w:val="decimal"/>
      <w:lvlText w:val="%7."/>
      <w:lvlJc w:val="left"/>
      <w:pPr>
        <w:ind w:left="8650" w:hanging="360"/>
      </w:pPr>
      <w:rPr>
        <w:rFonts w:cs="Times New Roman"/>
      </w:rPr>
    </w:lvl>
    <w:lvl w:ilvl="7" w:tplc="04090019" w:tentative="1">
      <w:start w:val="1"/>
      <w:numFmt w:val="lowerLetter"/>
      <w:lvlText w:val="%8."/>
      <w:lvlJc w:val="left"/>
      <w:pPr>
        <w:ind w:left="9370" w:hanging="360"/>
      </w:pPr>
      <w:rPr>
        <w:rFonts w:cs="Times New Roman"/>
      </w:rPr>
    </w:lvl>
    <w:lvl w:ilvl="8" w:tplc="0409001B" w:tentative="1">
      <w:start w:val="1"/>
      <w:numFmt w:val="lowerRoman"/>
      <w:lvlText w:val="%9."/>
      <w:lvlJc w:val="right"/>
      <w:pPr>
        <w:ind w:left="10090" w:hanging="180"/>
      </w:pPr>
      <w:rPr>
        <w:rFonts w:cs="Times New Roman"/>
      </w:rPr>
    </w:lvl>
  </w:abstractNum>
  <w:abstractNum w:abstractNumId="35">
    <w:nsid w:val="67A502C5"/>
    <w:multiLevelType w:val="hybridMultilevel"/>
    <w:tmpl w:val="8D50AA40"/>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90E0035"/>
    <w:multiLevelType w:val="hybridMultilevel"/>
    <w:tmpl w:val="4E9ADD18"/>
    <w:lvl w:ilvl="0" w:tplc="D5829774">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7">
    <w:nsid w:val="6A1B6C92"/>
    <w:multiLevelType w:val="hybridMultilevel"/>
    <w:tmpl w:val="BBB45E6A"/>
    <w:lvl w:ilvl="0" w:tplc="DED64A0A">
      <w:start w:val="1"/>
      <w:numFmt w:val="upperLetter"/>
      <w:lvlText w:val="%1)"/>
      <w:lvlJc w:val="left"/>
      <w:pPr>
        <w:ind w:left="4330" w:hanging="360"/>
      </w:pPr>
      <w:rPr>
        <w:rFonts w:cs="Times New Roman" w:hint="default"/>
      </w:rPr>
    </w:lvl>
    <w:lvl w:ilvl="1" w:tplc="04090019" w:tentative="1">
      <w:start w:val="1"/>
      <w:numFmt w:val="lowerLetter"/>
      <w:lvlText w:val="%2."/>
      <w:lvlJc w:val="left"/>
      <w:pPr>
        <w:ind w:left="5050" w:hanging="360"/>
      </w:pPr>
      <w:rPr>
        <w:rFonts w:cs="Times New Roman"/>
      </w:rPr>
    </w:lvl>
    <w:lvl w:ilvl="2" w:tplc="0409001B" w:tentative="1">
      <w:start w:val="1"/>
      <w:numFmt w:val="lowerRoman"/>
      <w:lvlText w:val="%3."/>
      <w:lvlJc w:val="right"/>
      <w:pPr>
        <w:ind w:left="5770" w:hanging="180"/>
      </w:pPr>
      <w:rPr>
        <w:rFonts w:cs="Times New Roman"/>
      </w:rPr>
    </w:lvl>
    <w:lvl w:ilvl="3" w:tplc="0409000F" w:tentative="1">
      <w:start w:val="1"/>
      <w:numFmt w:val="decimal"/>
      <w:lvlText w:val="%4."/>
      <w:lvlJc w:val="left"/>
      <w:pPr>
        <w:ind w:left="6490" w:hanging="360"/>
      </w:pPr>
      <w:rPr>
        <w:rFonts w:cs="Times New Roman"/>
      </w:rPr>
    </w:lvl>
    <w:lvl w:ilvl="4" w:tplc="04090019" w:tentative="1">
      <w:start w:val="1"/>
      <w:numFmt w:val="lowerLetter"/>
      <w:lvlText w:val="%5."/>
      <w:lvlJc w:val="left"/>
      <w:pPr>
        <w:ind w:left="7210" w:hanging="360"/>
      </w:pPr>
      <w:rPr>
        <w:rFonts w:cs="Times New Roman"/>
      </w:rPr>
    </w:lvl>
    <w:lvl w:ilvl="5" w:tplc="0409001B" w:tentative="1">
      <w:start w:val="1"/>
      <w:numFmt w:val="lowerRoman"/>
      <w:lvlText w:val="%6."/>
      <w:lvlJc w:val="right"/>
      <w:pPr>
        <w:ind w:left="7930" w:hanging="180"/>
      </w:pPr>
      <w:rPr>
        <w:rFonts w:cs="Times New Roman"/>
      </w:rPr>
    </w:lvl>
    <w:lvl w:ilvl="6" w:tplc="0409000F" w:tentative="1">
      <w:start w:val="1"/>
      <w:numFmt w:val="decimal"/>
      <w:lvlText w:val="%7."/>
      <w:lvlJc w:val="left"/>
      <w:pPr>
        <w:ind w:left="8650" w:hanging="360"/>
      </w:pPr>
      <w:rPr>
        <w:rFonts w:cs="Times New Roman"/>
      </w:rPr>
    </w:lvl>
    <w:lvl w:ilvl="7" w:tplc="04090019" w:tentative="1">
      <w:start w:val="1"/>
      <w:numFmt w:val="lowerLetter"/>
      <w:lvlText w:val="%8."/>
      <w:lvlJc w:val="left"/>
      <w:pPr>
        <w:ind w:left="9370" w:hanging="360"/>
      </w:pPr>
      <w:rPr>
        <w:rFonts w:cs="Times New Roman"/>
      </w:rPr>
    </w:lvl>
    <w:lvl w:ilvl="8" w:tplc="0409001B" w:tentative="1">
      <w:start w:val="1"/>
      <w:numFmt w:val="lowerRoman"/>
      <w:lvlText w:val="%9."/>
      <w:lvlJc w:val="right"/>
      <w:pPr>
        <w:ind w:left="10090" w:hanging="180"/>
      </w:pPr>
      <w:rPr>
        <w:rFonts w:cs="Times New Roman"/>
      </w:rPr>
    </w:lvl>
  </w:abstractNum>
  <w:abstractNum w:abstractNumId="38">
    <w:nsid w:val="6B3A4D23"/>
    <w:multiLevelType w:val="hybridMultilevel"/>
    <w:tmpl w:val="024EB3F4"/>
    <w:lvl w:ilvl="0" w:tplc="87FC5A1C">
      <w:start w:val="1"/>
      <w:numFmt w:val="decimal"/>
      <w:lvlText w:val="%1."/>
      <w:lvlJc w:val="left"/>
      <w:pPr>
        <w:tabs>
          <w:tab w:val="num" w:pos="1290"/>
        </w:tabs>
        <w:ind w:left="1290" w:hanging="570"/>
      </w:pPr>
      <w:rPr>
        <w:rFonts w:cs="Times New Roman" w:hint="default"/>
        <w:i/>
      </w:rPr>
    </w:lvl>
    <w:lvl w:ilvl="1" w:tplc="A4AA8AEC">
      <w:start w:val="1"/>
      <w:numFmt w:val="decimal"/>
      <w:lvlText w:val="%2."/>
      <w:lvlJc w:val="left"/>
      <w:pPr>
        <w:tabs>
          <w:tab w:val="num" w:pos="1890"/>
        </w:tabs>
        <w:ind w:left="1890" w:hanging="450"/>
      </w:pPr>
      <w:rPr>
        <w:rFonts w:cs="Times New Roman" w:hint="default"/>
        <w:i/>
      </w:rPr>
    </w:lvl>
    <w:lvl w:ilvl="2" w:tplc="081A001B" w:tentative="1">
      <w:start w:val="1"/>
      <w:numFmt w:val="lowerRoman"/>
      <w:lvlText w:val="%3."/>
      <w:lvlJc w:val="right"/>
      <w:pPr>
        <w:tabs>
          <w:tab w:val="num" w:pos="2520"/>
        </w:tabs>
        <w:ind w:left="2520" w:hanging="180"/>
      </w:pPr>
      <w:rPr>
        <w:rFonts w:cs="Times New Roman"/>
      </w:rPr>
    </w:lvl>
    <w:lvl w:ilvl="3" w:tplc="081A000F" w:tentative="1">
      <w:start w:val="1"/>
      <w:numFmt w:val="decimal"/>
      <w:lvlText w:val="%4."/>
      <w:lvlJc w:val="left"/>
      <w:pPr>
        <w:tabs>
          <w:tab w:val="num" w:pos="3240"/>
        </w:tabs>
        <w:ind w:left="3240" w:hanging="360"/>
      </w:pPr>
      <w:rPr>
        <w:rFonts w:cs="Times New Roman"/>
      </w:rPr>
    </w:lvl>
    <w:lvl w:ilvl="4" w:tplc="081A0019" w:tentative="1">
      <w:start w:val="1"/>
      <w:numFmt w:val="lowerLetter"/>
      <w:lvlText w:val="%5."/>
      <w:lvlJc w:val="left"/>
      <w:pPr>
        <w:tabs>
          <w:tab w:val="num" w:pos="3960"/>
        </w:tabs>
        <w:ind w:left="3960" w:hanging="360"/>
      </w:pPr>
      <w:rPr>
        <w:rFonts w:cs="Times New Roman"/>
      </w:rPr>
    </w:lvl>
    <w:lvl w:ilvl="5" w:tplc="081A001B" w:tentative="1">
      <w:start w:val="1"/>
      <w:numFmt w:val="lowerRoman"/>
      <w:lvlText w:val="%6."/>
      <w:lvlJc w:val="right"/>
      <w:pPr>
        <w:tabs>
          <w:tab w:val="num" w:pos="4680"/>
        </w:tabs>
        <w:ind w:left="4680" w:hanging="180"/>
      </w:pPr>
      <w:rPr>
        <w:rFonts w:cs="Times New Roman"/>
      </w:rPr>
    </w:lvl>
    <w:lvl w:ilvl="6" w:tplc="081A000F" w:tentative="1">
      <w:start w:val="1"/>
      <w:numFmt w:val="decimal"/>
      <w:lvlText w:val="%7."/>
      <w:lvlJc w:val="left"/>
      <w:pPr>
        <w:tabs>
          <w:tab w:val="num" w:pos="5400"/>
        </w:tabs>
        <w:ind w:left="5400" w:hanging="360"/>
      </w:pPr>
      <w:rPr>
        <w:rFonts w:cs="Times New Roman"/>
      </w:rPr>
    </w:lvl>
    <w:lvl w:ilvl="7" w:tplc="081A0019" w:tentative="1">
      <w:start w:val="1"/>
      <w:numFmt w:val="lowerLetter"/>
      <w:lvlText w:val="%8."/>
      <w:lvlJc w:val="left"/>
      <w:pPr>
        <w:tabs>
          <w:tab w:val="num" w:pos="6120"/>
        </w:tabs>
        <w:ind w:left="6120" w:hanging="360"/>
      </w:pPr>
      <w:rPr>
        <w:rFonts w:cs="Times New Roman"/>
      </w:rPr>
    </w:lvl>
    <w:lvl w:ilvl="8" w:tplc="081A001B" w:tentative="1">
      <w:start w:val="1"/>
      <w:numFmt w:val="lowerRoman"/>
      <w:lvlText w:val="%9."/>
      <w:lvlJc w:val="right"/>
      <w:pPr>
        <w:tabs>
          <w:tab w:val="num" w:pos="6840"/>
        </w:tabs>
        <w:ind w:left="6840" w:hanging="180"/>
      </w:pPr>
      <w:rPr>
        <w:rFonts w:cs="Times New Roman"/>
      </w:rPr>
    </w:lvl>
  </w:abstractNum>
  <w:abstractNum w:abstractNumId="39">
    <w:nsid w:val="6EBA1FE7"/>
    <w:multiLevelType w:val="hybridMultilevel"/>
    <w:tmpl w:val="2198157A"/>
    <w:lvl w:ilvl="0" w:tplc="B3567E24">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1D42858"/>
    <w:multiLevelType w:val="hybridMultilevel"/>
    <w:tmpl w:val="F41802EA"/>
    <w:lvl w:ilvl="0" w:tplc="42FC18A8">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2CD6CC8"/>
    <w:multiLevelType w:val="hybridMultilevel"/>
    <w:tmpl w:val="863064A2"/>
    <w:lvl w:ilvl="0" w:tplc="6A9AF4A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245E0A"/>
    <w:multiLevelType w:val="hybridMultilevel"/>
    <w:tmpl w:val="4A3E98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8FB18B2"/>
    <w:multiLevelType w:val="hybridMultilevel"/>
    <w:tmpl w:val="F934E05A"/>
    <w:lvl w:ilvl="0" w:tplc="899479EC">
      <w:start w:val="4"/>
      <w:numFmt w:val="bullet"/>
      <w:lvlText w:val="-"/>
      <w:lvlJc w:val="left"/>
      <w:pPr>
        <w:tabs>
          <w:tab w:val="num" w:pos="1815"/>
        </w:tabs>
        <w:ind w:left="1815" w:hanging="72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95172EC"/>
    <w:multiLevelType w:val="hybridMultilevel"/>
    <w:tmpl w:val="0C2C50D6"/>
    <w:lvl w:ilvl="0" w:tplc="EC8C69BE">
      <w:start w:val="1"/>
      <w:numFmt w:val="decimal"/>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5">
    <w:nsid w:val="7AD17DA0"/>
    <w:multiLevelType w:val="hybridMultilevel"/>
    <w:tmpl w:val="39D2A71A"/>
    <w:lvl w:ilvl="0" w:tplc="42FC18A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9F4571"/>
    <w:multiLevelType w:val="hybridMultilevel"/>
    <w:tmpl w:val="6DF6D064"/>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num w:numId="1">
    <w:abstractNumId w:val="42"/>
  </w:num>
  <w:num w:numId="2">
    <w:abstractNumId w:val="29"/>
  </w:num>
  <w:num w:numId="3">
    <w:abstractNumId w:val="0"/>
  </w:num>
  <w:num w:numId="4">
    <w:abstractNumId w:val="23"/>
  </w:num>
  <w:num w:numId="5">
    <w:abstractNumId w:val="27"/>
  </w:num>
  <w:num w:numId="6">
    <w:abstractNumId w:val="24"/>
  </w:num>
  <w:num w:numId="7">
    <w:abstractNumId w:val="2"/>
  </w:num>
  <w:num w:numId="8">
    <w:abstractNumId w:val="4"/>
  </w:num>
  <w:num w:numId="9">
    <w:abstractNumId w:val="9"/>
  </w:num>
  <w:num w:numId="10">
    <w:abstractNumId w:val="46"/>
  </w:num>
  <w:num w:numId="11">
    <w:abstractNumId w:val="19"/>
  </w:num>
  <w:num w:numId="12">
    <w:abstractNumId w:val="11"/>
  </w:num>
  <w:num w:numId="13">
    <w:abstractNumId w:val="33"/>
  </w:num>
  <w:num w:numId="14">
    <w:abstractNumId w:val="32"/>
  </w:num>
  <w:num w:numId="15">
    <w:abstractNumId w:val="43"/>
  </w:num>
  <w:num w:numId="16">
    <w:abstractNumId w:val="22"/>
  </w:num>
  <w:num w:numId="17">
    <w:abstractNumId w:val="36"/>
  </w:num>
  <w:num w:numId="18">
    <w:abstractNumId w:val="35"/>
  </w:num>
  <w:num w:numId="19">
    <w:abstractNumId w:val="25"/>
  </w:num>
  <w:num w:numId="20">
    <w:abstractNumId w:val="45"/>
  </w:num>
  <w:num w:numId="21">
    <w:abstractNumId w:val="3"/>
  </w:num>
  <w:num w:numId="22">
    <w:abstractNumId w:val="40"/>
  </w:num>
  <w:num w:numId="23">
    <w:abstractNumId w:val="7"/>
  </w:num>
  <w:num w:numId="24">
    <w:abstractNumId w:val="39"/>
  </w:num>
  <w:num w:numId="25">
    <w:abstractNumId w:val="26"/>
  </w:num>
  <w:num w:numId="26">
    <w:abstractNumId w:val="17"/>
  </w:num>
  <w:num w:numId="27">
    <w:abstractNumId w:val="6"/>
  </w:num>
  <w:num w:numId="28">
    <w:abstractNumId w:val="34"/>
  </w:num>
  <w:num w:numId="29">
    <w:abstractNumId w:val="37"/>
  </w:num>
  <w:num w:numId="30">
    <w:abstractNumId w:val="16"/>
  </w:num>
  <w:num w:numId="31">
    <w:abstractNumId w:val="30"/>
  </w:num>
  <w:num w:numId="32">
    <w:abstractNumId w:val="14"/>
  </w:num>
  <w:num w:numId="33">
    <w:abstractNumId w:val="5"/>
  </w:num>
  <w:num w:numId="34">
    <w:abstractNumId w:val="13"/>
  </w:num>
  <w:num w:numId="35">
    <w:abstractNumId w:val="15"/>
  </w:num>
  <w:num w:numId="36">
    <w:abstractNumId w:val="31"/>
  </w:num>
  <w:num w:numId="37">
    <w:abstractNumId w:val="10"/>
  </w:num>
  <w:num w:numId="38">
    <w:abstractNumId w:val="28"/>
  </w:num>
  <w:num w:numId="39">
    <w:abstractNumId w:val="8"/>
  </w:num>
  <w:num w:numId="40">
    <w:abstractNumId w:val="12"/>
  </w:num>
  <w:num w:numId="41">
    <w:abstractNumId w:val="21"/>
  </w:num>
  <w:num w:numId="42">
    <w:abstractNumId w:val="1"/>
  </w:num>
  <w:num w:numId="43">
    <w:abstractNumId w:val="38"/>
  </w:num>
  <w:num w:numId="44">
    <w:abstractNumId w:val="18"/>
  </w:num>
  <w:num w:numId="45">
    <w:abstractNumId w:val="20"/>
  </w:num>
  <w:num w:numId="46">
    <w:abstractNumId w:val="41"/>
  </w:num>
  <w:num w:numId="47">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characterSpacingControl w:val="doNotCompress"/>
  <w:compat/>
  <w:rsids>
    <w:rsidRoot w:val="00E45D0F"/>
    <w:rsid w:val="00010E27"/>
    <w:rsid w:val="000267E0"/>
    <w:rsid w:val="00055965"/>
    <w:rsid w:val="00060EF5"/>
    <w:rsid w:val="00061B9A"/>
    <w:rsid w:val="00064E7A"/>
    <w:rsid w:val="00084AB0"/>
    <w:rsid w:val="000B2AEC"/>
    <w:rsid w:val="000B4343"/>
    <w:rsid w:val="000D71F9"/>
    <w:rsid w:val="000F0896"/>
    <w:rsid w:val="000F2AD9"/>
    <w:rsid w:val="000F36CD"/>
    <w:rsid w:val="001062C8"/>
    <w:rsid w:val="00106ACE"/>
    <w:rsid w:val="001272A6"/>
    <w:rsid w:val="00165303"/>
    <w:rsid w:val="00185BAA"/>
    <w:rsid w:val="001C64E1"/>
    <w:rsid w:val="001D03BB"/>
    <w:rsid w:val="001D5D80"/>
    <w:rsid w:val="00200C29"/>
    <w:rsid w:val="002057BB"/>
    <w:rsid w:val="0022726A"/>
    <w:rsid w:val="0024509C"/>
    <w:rsid w:val="00261C56"/>
    <w:rsid w:val="0026599D"/>
    <w:rsid w:val="00265AD8"/>
    <w:rsid w:val="00292079"/>
    <w:rsid w:val="002F0155"/>
    <w:rsid w:val="00324A0D"/>
    <w:rsid w:val="003575F4"/>
    <w:rsid w:val="00372FAF"/>
    <w:rsid w:val="00384B59"/>
    <w:rsid w:val="003A4F28"/>
    <w:rsid w:val="003B56B9"/>
    <w:rsid w:val="003C0269"/>
    <w:rsid w:val="003F25B0"/>
    <w:rsid w:val="003F2847"/>
    <w:rsid w:val="00403D53"/>
    <w:rsid w:val="0043038B"/>
    <w:rsid w:val="00435ABF"/>
    <w:rsid w:val="004422B5"/>
    <w:rsid w:val="00443854"/>
    <w:rsid w:val="00447B2C"/>
    <w:rsid w:val="00460335"/>
    <w:rsid w:val="0047536D"/>
    <w:rsid w:val="004812B9"/>
    <w:rsid w:val="00492F04"/>
    <w:rsid w:val="004C3137"/>
    <w:rsid w:val="004D7A19"/>
    <w:rsid w:val="0050760C"/>
    <w:rsid w:val="00507A5A"/>
    <w:rsid w:val="005242A8"/>
    <w:rsid w:val="00526F41"/>
    <w:rsid w:val="00532EB5"/>
    <w:rsid w:val="00533664"/>
    <w:rsid w:val="00536BE6"/>
    <w:rsid w:val="00543955"/>
    <w:rsid w:val="005715AF"/>
    <w:rsid w:val="00587FBF"/>
    <w:rsid w:val="00595C3E"/>
    <w:rsid w:val="005B6447"/>
    <w:rsid w:val="005D4089"/>
    <w:rsid w:val="005D5D5F"/>
    <w:rsid w:val="005E3124"/>
    <w:rsid w:val="00602ACE"/>
    <w:rsid w:val="00602E9B"/>
    <w:rsid w:val="00631560"/>
    <w:rsid w:val="00693A1F"/>
    <w:rsid w:val="006E7528"/>
    <w:rsid w:val="006F1BE8"/>
    <w:rsid w:val="00712F4F"/>
    <w:rsid w:val="007139F6"/>
    <w:rsid w:val="0072553A"/>
    <w:rsid w:val="007378FB"/>
    <w:rsid w:val="00757761"/>
    <w:rsid w:val="00760E82"/>
    <w:rsid w:val="007663CC"/>
    <w:rsid w:val="0076751B"/>
    <w:rsid w:val="007711B9"/>
    <w:rsid w:val="007C621B"/>
    <w:rsid w:val="007E063A"/>
    <w:rsid w:val="007F7B24"/>
    <w:rsid w:val="00807B95"/>
    <w:rsid w:val="008175F2"/>
    <w:rsid w:val="00841024"/>
    <w:rsid w:val="0088066C"/>
    <w:rsid w:val="008A6FB8"/>
    <w:rsid w:val="008C4AC6"/>
    <w:rsid w:val="008D172A"/>
    <w:rsid w:val="008D6891"/>
    <w:rsid w:val="008E059B"/>
    <w:rsid w:val="00925260"/>
    <w:rsid w:val="00930EBE"/>
    <w:rsid w:val="00934628"/>
    <w:rsid w:val="009421E4"/>
    <w:rsid w:val="00946304"/>
    <w:rsid w:val="00964B7A"/>
    <w:rsid w:val="009823ED"/>
    <w:rsid w:val="009B43AE"/>
    <w:rsid w:val="009E1C14"/>
    <w:rsid w:val="00A03F75"/>
    <w:rsid w:val="00A15E41"/>
    <w:rsid w:val="00A220C8"/>
    <w:rsid w:val="00A713C5"/>
    <w:rsid w:val="00AB3874"/>
    <w:rsid w:val="00AB7033"/>
    <w:rsid w:val="00AD6DA4"/>
    <w:rsid w:val="00AE51A5"/>
    <w:rsid w:val="00B0261A"/>
    <w:rsid w:val="00B23FD9"/>
    <w:rsid w:val="00B46315"/>
    <w:rsid w:val="00B502A1"/>
    <w:rsid w:val="00B561DC"/>
    <w:rsid w:val="00B73479"/>
    <w:rsid w:val="00B97E29"/>
    <w:rsid w:val="00BB56B7"/>
    <w:rsid w:val="00BB7DBD"/>
    <w:rsid w:val="00BD6C14"/>
    <w:rsid w:val="00C106FB"/>
    <w:rsid w:val="00C30597"/>
    <w:rsid w:val="00C32D76"/>
    <w:rsid w:val="00C442B5"/>
    <w:rsid w:val="00C63B83"/>
    <w:rsid w:val="00C64ECD"/>
    <w:rsid w:val="00C70373"/>
    <w:rsid w:val="00C83F93"/>
    <w:rsid w:val="00C92ABE"/>
    <w:rsid w:val="00CA5341"/>
    <w:rsid w:val="00CC2EE6"/>
    <w:rsid w:val="00CC6732"/>
    <w:rsid w:val="00CE1699"/>
    <w:rsid w:val="00D1622E"/>
    <w:rsid w:val="00D16303"/>
    <w:rsid w:val="00D36E8D"/>
    <w:rsid w:val="00D53DC0"/>
    <w:rsid w:val="00D56209"/>
    <w:rsid w:val="00DA22EA"/>
    <w:rsid w:val="00DB169D"/>
    <w:rsid w:val="00DE02A0"/>
    <w:rsid w:val="00DF3D9C"/>
    <w:rsid w:val="00E115E5"/>
    <w:rsid w:val="00E20ADB"/>
    <w:rsid w:val="00E262AC"/>
    <w:rsid w:val="00E45D0F"/>
    <w:rsid w:val="00E46612"/>
    <w:rsid w:val="00E8618E"/>
    <w:rsid w:val="00E865D1"/>
    <w:rsid w:val="00EA2496"/>
    <w:rsid w:val="00EB0AF7"/>
    <w:rsid w:val="00EB4DC8"/>
    <w:rsid w:val="00EC2732"/>
    <w:rsid w:val="00EC2945"/>
    <w:rsid w:val="00EC42CE"/>
    <w:rsid w:val="00EC628E"/>
    <w:rsid w:val="00ED0CB2"/>
    <w:rsid w:val="00ED729B"/>
    <w:rsid w:val="00EE0DFA"/>
    <w:rsid w:val="00EE59D6"/>
    <w:rsid w:val="00EF6643"/>
    <w:rsid w:val="00EF7724"/>
    <w:rsid w:val="00F025B5"/>
    <w:rsid w:val="00F04C50"/>
    <w:rsid w:val="00F32BE7"/>
    <w:rsid w:val="00F36C35"/>
    <w:rsid w:val="00F66DBC"/>
    <w:rsid w:val="00F721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D0F"/>
    <w:rPr>
      <w:rFonts w:eastAsia="Times New Roman"/>
      <w:sz w:val="24"/>
      <w:szCs w:val="24"/>
    </w:rPr>
  </w:style>
  <w:style w:type="paragraph" w:styleId="Heading2">
    <w:name w:val="heading 2"/>
    <w:basedOn w:val="Normal"/>
    <w:next w:val="Normal"/>
    <w:link w:val="Heading2Char"/>
    <w:uiPriority w:val="99"/>
    <w:qFormat/>
    <w:rsid w:val="00185BAA"/>
    <w:pPr>
      <w:keepNext/>
      <w:spacing w:before="240" w:after="60"/>
      <w:outlineLvl w:val="1"/>
    </w:pPr>
    <w:rPr>
      <w:rFonts w:ascii="Arial" w:hAnsi="Arial" w:cs="Arial"/>
      <w:b/>
      <w:bCs/>
      <w:i/>
      <w:iCs/>
      <w:sz w:val="28"/>
      <w:szCs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85BAA"/>
    <w:rPr>
      <w:rFonts w:ascii="Arial" w:hAnsi="Arial" w:cs="Arial"/>
      <w:b/>
      <w:bCs/>
      <w:i/>
      <w:iCs/>
      <w:sz w:val="28"/>
      <w:szCs w:val="28"/>
      <w:lang w:val="sr-Cyrl-CS"/>
    </w:rPr>
  </w:style>
  <w:style w:type="paragraph" w:styleId="ListParagraph">
    <w:name w:val="List Paragraph"/>
    <w:basedOn w:val="Normal"/>
    <w:uiPriority w:val="99"/>
    <w:qFormat/>
    <w:rsid w:val="00E45D0F"/>
    <w:pPr>
      <w:ind w:left="720"/>
      <w:contextualSpacing/>
    </w:pPr>
  </w:style>
  <w:style w:type="paragraph" w:customStyle="1" w:styleId="Default">
    <w:name w:val="Default"/>
    <w:uiPriority w:val="99"/>
    <w:rsid w:val="00E45D0F"/>
    <w:pPr>
      <w:autoSpaceDE w:val="0"/>
      <w:autoSpaceDN w:val="0"/>
      <w:adjustRightInd w:val="0"/>
    </w:pPr>
    <w:rPr>
      <w:rFonts w:ascii="Arial" w:eastAsia="Times New Roman" w:hAnsi="Arial" w:cs="Arial"/>
      <w:color w:val="000000"/>
      <w:sz w:val="24"/>
      <w:szCs w:val="24"/>
    </w:rPr>
  </w:style>
  <w:style w:type="paragraph" w:styleId="BalloonText">
    <w:name w:val="Balloon Text"/>
    <w:basedOn w:val="Normal"/>
    <w:link w:val="BalloonTextChar"/>
    <w:uiPriority w:val="99"/>
    <w:rsid w:val="00E45D0F"/>
    <w:rPr>
      <w:rFonts w:ascii="Tahoma" w:hAnsi="Tahoma" w:cs="Tahoma"/>
      <w:sz w:val="16"/>
      <w:szCs w:val="16"/>
    </w:rPr>
  </w:style>
  <w:style w:type="character" w:customStyle="1" w:styleId="BalloonTextChar">
    <w:name w:val="Balloon Text Char"/>
    <w:basedOn w:val="DefaultParagraphFont"/>
    <w:link w:val="BalloonText"/>
    <w:uiPriority w:val="99"/>
    <w:locked/>
    <w:rsid w:val="00E45D0F"/>
    <w:rPr>
      <w:rFonts w:ascii="Tahoma" w:hAnsi="Tahoma" w:cs="Tahoma"/>
      <w:sz w:val="16"/>
      <w:szCs w:val="16"/>
    </w:rPr>
  </w:style>
  <w:style w:type="table" w:styleId="TableGrid">
    <w:name w:val="Table Grid"/>
    <w:basedOn w:val="TableNormal"/>
    <w:uiPriority w:val="99"/>
    <w:rsid w:val="00D1622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200C29"/>
    <w:rPr>
      <w:rFonts w:ascii="Calibri" w:hAnsi="Calibri"/>
      <w:sz w:val="22"/>
      <w:szCs w:val="22"/>
    </w:rPr>
  </w:style>
  <w:style w:type="paragraph" w:styleId="NormalWeb">
    <w:name w:val="Normal (Web)"/>
    <w:basedOn w:val="Normal"/>
    <w:uiPriority w:val="99"/>
    <w:rsid w:val="00200C29"/>
    <w:pPr>
      <w:spacing w:before="100" w:beforeAutospacing="1" w:after="100" w:afterAutospacing="1"/>
    </w:pPr>
    <w:rPr>
      <w:lang w:val="sr-Latn-CS" w:eastAsia="sr-Latn-CS"/>
    </w:rPr>
  </w:style>
  <w:style w:type="paragraph" w:styleId="Header">
    <w:name w:val="header"/>
    <w:basedOn w:val="Normal"/>
    <w:link w:val="HeaderChar"/>
    <w:uiPriority w:val="99"/>
    <w:rsid w:val="00200C29"/>
    <w:pPr>
      <w:tabs>
        <w:tab w:val="center" w:pos="4680"/>
        <w:tab w:val="right" w:pos="9360"/>
      </w:tabs>
    </w:pPr>
  </w:style>
  <w:style w:type="character" w:customStyle="1" w:styleId="HeaderChar">
    <w:name w:val="Header Char"/>
    <w:basedOn w:val="DefaultParagraphFont"/>
    <w:link w:val="Header"/>
    <w:uiPriority w:val="99"/>
    <w:locked/>
    <w:rsid w:val="00200C29"/>
    <w:rPr>
      <w:rFonts w:eastAsia="Times New Roman" w:cs="Times New Roman"/>
      <w:sz w:val="24"/>
      <w:szCs w:val="24"/>
    </w:rPr>
  </w:style>
  <w:style w:type="paragraph" w:styleId="Footer">
    <w:name w:val="footer"/>
    <w:basedOn w:val="Normal"/>
    <w:link w:val="FooterChar"/>
    <w:uiPriority w:val="99"/>
    <w:rsid w:val="00200C29"/>
    <w:pPr>
      <w:tabs>
        <w:tab w:val="center" w:pos="4680"/>
        <w:tab w:val="right" w:pos="9360"/>
      </w:tabs>
    </w:pPr>
  </w:style>
  <w:style w:type="character" w:customStyle="1" w:styleId="FooterChar">
    <w:name w:val="Footer Char"/>
    <w:basedOn w:val="DefaultParagraphFont"/>
    <w:link w:val="Footer"/>
    <w:uiPriority w:val="99"/>
    <w:locked/>
    <w:rsid w:val="00200C29"/>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Office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9.6330286363167053E-2"/>
          <c:y val="5.4223029616890912E-2"/>
          <c:w val="0.73758310958244611"/>
          <c:h val="0.78714532488747924"/>
        </c:manualLayout>
      </c:layout>
      <c:barChart>
        <c:barDir val="col"/>
        <c:grouping val="clustered"/>
        <c:ser>
          <c:idx val="0"/>
          <c:order val="0"/>
          <c:tx>
            <c:strRef>
              <c:f>Sheet1!$B$1</c:f>
              <c:strCache>
                <c:ptCount val="1"/>
                <c:pt idx="0">
                  <c:v>Muškarci</c:v>
                </c:pt>
              </c:strCache>
            </c:strRef>
          </c:tx>
          <c:dLbls>
            <c:dLbl>
              <c:idx val="0"/>
              <c:layout>
                <c:manualLayout>
                  <c:x val="-4.6029947104998838E-3"/>
                  <c:y val="-2.4945270683631747E-2"/>
                </c:manualLayout>
              </c:layout>
              <c:spPr>
                <a:noFill/>
                <a:ln w="25179">
                  <a:noFill/>
                </a:ln>
              </c:spPr>
              <c:txPr>
                <a:bodyPr/>
                <a:lstStyle/>
                <a:p>
                  <a:pPr>
                    <a:defRPr/>
                  </a:pPr>
                  <a:endParaRPr lang="en-US"/>
                </a:p>
              </c:txPr>
              <c:dLblPos val="outEnd"/>
              <c:showVal val="1"/>
            </c:dLbl>
            <c:dLbl>
              <c:idx val="1"/>
              <c:layout>
                <c:manualLayout>
                  <c:x val="-9.2058454218950231E-3"/>
                  <c:y val="2.3207240659085852E-2"/>
                </c:manualLayout>
              </c:layout>
              <c:tx>
                <c:rich>
                  <a:bodyPr/>
                  <a:lstStyle/>
                  <a:p>
                    <a:pPr>
                      <a:defRPr/>
                    </a:pPr>
                    <a:r>
                      <a:rPr lang="en-US"/>
                      <a:t>37716</a:t>
                    </a:r>
                  </a:p>
                </c:rich>
              </c:tx>
              <c:spPr>
                <a:noFill/>
                <a:ln w="25179">
                  <a:noFill/>
                </a:ln>
              </c:spPr>
              <c:dLblPos val="outEnd"/>
            </c:dLbl>
            <c:dLbl>
              <c:idx val="2"/>
              <c:layout>
                <c:manualLayout>
                  <c:x val="-9.2058454218950231E-3"/>
                  <c:y val="1.3924344395451467E-2"/>
                </c:manualLayout>
              </c:layout>
              <c:spPr>
                <a:noFill/>
                <a:ln w="25179">
                  <a:noFill/>
                </a:ln>
              </c:spPr>
              <c:txPr>
                <a:bodyPr/>
                <a:lstStyle/>
                <a:p>
                  <a:pPr>
                    <a:defRPr/>
                  </a:pPr>
                  <a:endParaRPr lang="en-US"/>
                </a:p>
              </c:txPr>
              <c:dLblPos val="outEnd"/>
              <c:showVal val="1"/>
            </c:dLbl>
            <c:dLbl>
              <c:idx val="3"/>
              <c:layout>
                <c:manualLayout>
                  <c:x val="-9.8047633827359568E-3"/>
                  <c:y val="2.3207102307820596E-2"/>
                </c:manualLayout>
              </c:layout>
              <c:spPr>
                <a:noFill/>
                <a:ln w="25179">
                  <a:noFill/>
                </a:ln>
              </c:spPr>
              <c:txPr>
                <a:bodyPr/>
                <a:lstStyle/>
                <a:p>
                  <a:pPr>
                    <a:defRPr/>
                  </a:pPr>
                  <a:endParaRPr lang="en-US"/>
                </a:p>
              </c:txPr>
              <c:dLblPos val="outEnd"/>
              <c:showVal val="1"/>
            </c:dLbl>
            <c:spPr>
              <a:noFill/>
              <a:ln w="25179">
                <a:noFill/>
              </a:ln>
            </c:spPr>
            <c:showVal val="1"/>
          </c:dLbls>
          <c:cat>
            <c:strRef>
              <c:f>Sheet1!$A$2:$A$5</c:f>
              <c:strCache>
                <c:ptCount val="4"/>
                <c:pt idx="0">
                  <c:v>Popis 1971</c:v>
                </c:pt>
                <c:pt idx="1">
                  <c:v>Popis 1981</c:v>
                </c:pt>
                <c:pt idx="2">
                  <c:v>Popis 1991</c:v>
                </c:pt>
                <c:pt idx="3">
                  <c:v>Popis 2002</c:v>
                </c:pt>
              </c:strCache>
            </c:strRef>
          </c:cat>
          <c:val>
            <c:numRef>
              <c:f>Sheet1!$B$2:$B$5</c:f>
              <c:numCache>
                <c:formatCode>General</c:formatCode>
                <c:ptCount val="4"/>
                <c:pt idx="0">
                  <c:v>32382</c:v>
                </c:pt>
                <c:pt idx="1">
                  <c:v>37716</c:v>
                </c:pt>
                <c:pt idx="2">
                  <c:v>40048</c:v>
                </c:pt>
                <c:pt idx="3">
                  <c:v>42502</c:v>
                </c:pt>
              </c:numCache>
            </c:numRef>
          </c:val>
        </c:ser>
        <c:ser>
          <c:idx val="1"/>
          <c:order val="1"/>
          <c:tx>
            <c:strRef>
              <c:f>Sheet1!$C$1</c:f>
              <c:strCache>
                <c:ptCount val="1"/>
                <c:pt idx="0">
                  <c:v>Žene</c:v>
                </c:pt>
              </c:strCache>
            </c:strRef>
          </c:tx>
          <c:dLbls>
            <c:dLbl>
              <c:idx val="0"/>
              <c:layout>
                <c:manualLayout>
                  <c:x val="7.5031470718446985E-3"/>
                  <c:y val="2.7848791307944012E-2"/>
                </c:manualLayout>
              </c:layout>
              <c:tx>
                <c:rich>
                  <a:bodyPr/>
                  <a:lstStyle/>
                  <a:p>
                    <a:pPr>
                      <a:defRPr/>
                    </a:pPr>
                    <a:r>
                      <a:rPr lang="en-US" b="0"/>
                      <a:t>31944</a:t>
                    </a:r>
                  </a:p>
                </c:rich>
              </c:tx>
              <c:spPr>
                <a:noFill/>
                <a:ln w="25179">
                  <a:noFill/>
                </a:ln>
              </c:spPr>
              <c:dLblPos val="outEnd"/>
            </c:dLbl>
            <c:dLbl>
              <c:idx val="1"/>
              <c:layout>
                <c:manualLayout>
                  <c:x val="7.5033440100076738E-3"/>
                  <c:y val="2.424992704702502E-2"/>
                </c:manualLayout>
              </c:layout>
              <c:tx>
                <c:rich>
                  <a:bodyPr/>
                  <a:lstStyle/>
                  <a:p>
                    <a:pPr>
                      <a:defRPr/>
                    </a:pPr>
                    <a:r>
                      <a:rPr lang="sr-Latn-CS" b="0"/>
                      <a:t> </a:t>
                    </a:r>
                    <a:r>
                      <a:rPr lang="en-US" b="0"/>
                      <a:t>36284</a:t>
                    </a:r>
                  </a:p>
                </c:rich>
              </c:tx>
              <c:spPr>
                <a:noFill/>
                <a:ln w="25179">
                  <a:noFill/>
                </a:ln>
              </c:spPr>
              <c:dLblPos val="outEnd"/>
            </c:dLbl>
            <c:dLbl>
              <c:idx val="3"/>
              <c:layout>
                <c:manualLayout>
                  <c:x val="7.5033440100076738E-3"/>
                  <c:y val="4.6412414358578515E-3"/>
                </c:manualLayout>
              </c:layout>
              <c:tx>
                <c:rich>
                  <a:bodyPr/>
                  <a:lstStyle/>
                  <a:p>
                    <a:pPr>
                      <a:defRPr/>
                    </a:pPr>
                    <a:r>
                      <a:rPr lang="en-US"/>
                      <a:t>43494</a:t>
                    </a:r>
                  </a:p>
                </c:rich>
              </c:tx>
              <c:spPr>
                <a:noFill/>
                <a:ln w="25179">
                  <a:noFill/>
                </a:ln>
              </c:spPr>
              <c:dLblPos val="outEnd"/>
            </c:dLbl>
            <c:spPr>
              <a:noFill/>
              <a:ln w="25179">
                <a:noFill/>
              </a:ln>
            </c:spPr>
            <c:showVal val="1"/>
          </c:dLbls>
          <c:cat>
            <c:strRef>
              <c:f>Sheet1!$A$2:$A$5</c:f>
              <c:strCache>
                <c:ptCount val="4"/>
                <c:pt idx="0">
                  <c:v>Popis 1971</c:v>
                </c:pt>
                <c:pt idx="1">
                  <c:v>Popis 1981</c:v>
                </c:pt>
                <c:pt idx="2">
                  <c:v>Popis 1991</c:v>
                </c:pt>
                <c:pt idx="3">
                  <c:v>Popis 2002</c:v>
                </c:pt>
              </c:strCache>
            </c:strRef>
          </c:cat>
          <c:val>
            <c:numRef>
              <c:f>Sheet1!$C$2:$C$5</c:f>
              <c:numCache>
                <c:formatCode>General</c:formatCode>
                <c:ptCount val="4"/>
                <c:pt idx="0">
                  <c:v>31944</c:v>
                </c:pt>
                <c:pt idx="1">
                  <c:v>36284</c:v>
                </c:pt>
                <c:pt idx="2">
                  <c:v>42201</c:v>
                </c:pt>
                <c:pt idx="3">
                  <c:v>43494</c:v>
                </c:pt>
              </c:numCache>
            </c:numRef>
          </c:val>
        </c:ser>
        <c:axId val="109821312"/>
        <c:axId val="111654016"/>
      </c:barChart>
      <c:catAx>
        <c:axId val="109821312"/>
        <c:scaling>
          <c:orientation val="minMax"/>
        </c:scaling>
        <c:axPos val="b"/>
        <c:numFmt formatCode="General" sourceLinked="1"/>
        <c:tickLblPos val="nextTo"/>
        <c:crossAx val="111654016"/>
        <c:crosses val="autoZero"/>
        <c:auto val="1"/>
        <c:lblAlgn val="ctr"/>
        <c:lblOffset val="100"/>
      </c:catAx>
      <c:valAx>
        <c:axId val="111654016"/>
        <c:scaling>
          <c:orientation val="minMax"/>
        </c:scaling>
        <c:axPos val="l"/>
        <c:majorGridlines>
          <c:spPr>
            <a:ln>
              <a:gradFill>
                <a:gsLst>
                  <a:gs pos="0">
                    <a:srgbClr val="E6DCAC"/>
                  </a:gs>
                  <a:gs pos="12000">
                    <a:srgbClr val="E6D78A"/>
                  </a:gs>
                  <a:gs pos="30000">
                    <a:srgbClr val="C7AC4C"/>
                  </a:gs>
                  <a:gs pos="45000">
                    <a:srgbClr val="E6D78A"/>
                  </a:gs>
                  <a:gs pos="77000">
                    <a:srgbClr val="C7AC4C"/>
                  </a:gs>
                  <a:gs pos="100000">
                    <a:srgbClr val="E6DCAC"/>
                  </a:gs>
                </a:gsLst>
                <a:lin ang="5400000" scaled="0"/>
              </a:gradFill>
            </a:ln>
          </c:spPr>
        </c:majorGridlines>
        <c:numFmt formatCode="General" sourceLinked="1"/>
        <c:tickLblPos val="nextTo"/>
        <c:crossAx val="109821312"/>
        <c:crosses val="autoZero"/>
        <c:crossBetween val="between"/>
      </c:valAx>
    </c:plotArea>
    <c:legend>
      <c:legendPos val="r"/>
      <c:layout>
        <c:manualLayout>
          <c:xMode val="edge"/>
          <c:yMode val="edge"/>
          <c:x val="0.85249457700650799"/>
          <c:y val="0.4303030303030303"/>
          <c:w val="0.14533622559652942"/>
          <c:h val="0.26666666666666689"/>
        </c:manualLayout>
      </c:layout>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199"/>
              <a:t>Odnos urbanog i ruralnog stanovništva </a:t>
            </a:r>
          </a:p>
        </c:rich>
      </c:tx>
      <c:layout>
        <c:manualLayout>
          <c:xMode val="edge"/>
          <c:yMode val="edge"/>
          <c:x val="0.2219959266802444"/>
          <c:y val="2.0408163265306138E-2"/>
        </c:manualLayout>
      </c:layout>
      <c:spPr>
        <a:noFill/>
        <a:ln w="25381">
          <a:noFill/>
        </a:ln>
      </c:spPr>
    </c:title>
    <c:view3D>
      <c:rotX val="30"/>
      <c:perspective val="30"/>
    </c:view3D>
    <c:plotArea>
      <c:layout>
        <c:manualLayout>
          <c:layoutTarget val="inner"/>
          <c:xMode val="edge"/>
          <c:yMode val="edge"/>
          <c:x val="4.9832447693280964E-3"/>
          <c:y val="0.14666934808350021"/>
          <c:w val="0.82186801237687024"/>
          <c:h val="0.80950135138662449"/>
        </c:manualLayout>
      </c:layout>
      <c:pie3DChart>
        <c:varyColors val="1"/>
        <c:ser>
          <c:idx val="0"/>
          <c:order val="0"/>
          <c:tx>
            <c:strRef>
              <c:f>Sheet1!$B$1</c:f>
              <c:strCache>
                <c:ptCount val="1"/>
                <c:pt idx="0">
                  <c:v>Odnos urbanog i ruralnog stanovništva </c:v>
                </c:pt>
              </c:strCache>
            </c:strRef>
          </c:tx>
          <c:explosion val="25"/>
          <c:dLbls>
            <c:spPr>
              <a:noFill/>
              <a:ln w="25381">
                <a:noFill/>
              </a:ln>
            </c:spPr>
            <c:showVal val="1"/>
            <c:showLeaderLines val="1"/>
          </c:dLbls>
          <c:cat>
            <c:strRef>
              <c:f>Sheet1!$A$2:$A$3</c:f>
              <c:strCache>
                <c:ptCount val="2"/>
                <c:pt idx="0">
                  <c:v>Ruralno stanovništvo</c:v>
                </c:pt>
                <c:pt idx="1">
                  <c:v>Urbano stanovništvo</c:v>
                </c:pt>
              </c:strCache>
            </c:strRef>
          </c:cat>
          <c:val>
            <c:numRef>
              <c:f>Sheet1!$B$2:$B$3</c:f>
              <c:numCache>
                <c:formatCode>0.00%</c:formatCode>
                <c:ptCount val="2"/>
                <c:pt idx="0">
                  <c:v>0.36500000000000027</c:v>
                </c:pt>
                <c:pt idx="1">
                  <c:v>0.63500000000000045</c:v>
                </c:pt>
              </c:numCache>
            </c:numRef>
          </c:val>
        </c:ser>
      </c:pie3DChart>
      <c:spPr>
        <a:noFill/>
        <a:ln w="25381">
          <a:noFill/>
        </a:ln>
      </c:spPr>
    </c:plotArea>
    <c:legend>
      <c:legendPos val="r"/>
      <c:layout>
        <c:manualLayout>
          <c:xMode val="edge"/>
          <c:yMode val="edge"/>
          <c:x val="0.70468431771894091"/>
          <c:y val="0.48979591836734698"/>
          <c:w val="0.27698574338085591"/>
          <c:h val="0.32653061224489838"/>
        </c:manualLayout>
      </c:layout>
    </c:legend>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1991. godina</c:v>
                </c:pt>
              </c:strCache>
            </c:strRef>
          </c:tx>
          <c:dLbls>
            <c:dLbl>
              <c:idx val="1"/>
              <c:layout>
                <c:manualLayout>
                  <c:x val="-2.4238209303998866E-3"/>
                  <c:y val="2.2687816713882571E-2"/>
                </c:manualLayout>
              </c:layout>
              <c:spPr>
                <a:noFill/>
                <a:ln w="24920">
                  <a:noFill/>
                </a:ln>
              </c:spPr>
              <c:txPr>
                <a:bodyPr/>
                <a:lstStyle/>
                <a:p>
                  <a:pPr>
                    <a:defRPr/>
                  </a:pPr>
                  <a:endParaRPr lang="en-US"/>
                </a:p>
              </c:txPr>
              <c:dLblPos val="outEnd"/>
              <c:showVal val="1"/>
            </c:dLbl>
            <c:spPr>
              <a:noFill/>
              <a:ln w="24920">
                <a:noFill/>
              </a:ln>
            </c:spPr>
            <c:showVal val="1"/>
          </c:dLbls>
          <c:cat>
            <c:strRef>
              <c:f>Sheet1!$A$2:$A$4</c:f>
              <c:strCache>
                <c:ptCount val="3"/>
                <c:pt idx="0">
                  <c:v>Ispod 15 godina</c:v>
                </c:pt>
                <c:pt idx="1">
                  <c:v>15-50 godina</c:v>
                </c:pt>
                <c:pt idx="2">
                  <c:v>Preko 60 godina</c:v>
                </c:pt>
              </c:strCache>
            </c:strRef>
          </c:cat>
          <c:val>
            <c:numRef>
              <c:f>Sheet1!$B$2:$B$4</c:f>
              <c:numCache>
                <c:formatCode>General</c:formatCode>
                <c:ptCount val="3"/>
                <c:pt idx="0">
                  <c:v>24447</c:v>
                </c:pt>
                <c:pt idx="1">
                  <c:v>52060</c:v>
                </c:pt>
                <c:pt idx="2">
                  <c:v>8122</c:v>
                </c:pt>
              </c:numCache>
            </c:numRef>
          </c:val>
        </c:ser>
        <c:ser>
          <c:idx val="1"/>
          <c:order val="1"/>
          <c:tx>
            <c:strRef>
              <c:f>Sheet1!$C$1</c:f>
              <c:strCache>
                <c:ptCount val="1"/>
                <c:pt idx="0">
                  <c:v>2002. godina</c:v>
                </c:pt>
              </c:strCache>
            </c:strRef>
          </c:tx>
          <c:dLbls>
            <c:spPr>
              <a:noFill/>
              <a:ln w="24920">
                <a:noFill/>
              </a:ln>
            </c:spPr>
            <c:showVal val="1"/>
          </c:dLbls>
          <c:cat>
            <c:strRef>
              <c:f>Sheet1!$A$2:$A$4</c:f>
              <c:strCache>
                <c:ptCount val="3"/>
                <c:pt idx="0">
                  <c:v>Ispod 15 godina</c:v>
                </c:pt>
                <c:pt idx="1">
                  <c:v>15-50 godina</c:v>
                </c:pt>
                <c:pt idx="2">
                  <c:v>Preko 60 godina</c:v>
                </c:pt>
              </c:strCache>
            </c:strRef>
          </c:cat>
          <c:val>
            <c:numRef>
              <c:f>Sheet1!$C$2:$C$4</c:f>
              <c:numCache>
                <c:formatCode>General</c:formatCode>
                <c:ptCount val="3"/>
                <c:pt idx="0">
                  <c:v>21219</c:v>
                </c:pt>
                <c:pt idx="1">
                  <c:v>53037</c:v>
                </c:pt>
                <c:pt idx="2">
                  <c:v>10840</c:v>
                </c:pt>
              </c:numCache>
            </c:numRef>
          </c:val>
        </c:ser>
        <c:axId val="111661824"/>
        <c:axId val="111663360"/>
      </c:barChart>
      <c:catAx>
        <c:axId val="111661824"/>
        <c:scaling>
          <c:orientation val="minMax"/>
        </c:scaling>
        <c:axPos val="b"/>
        <c:numFmt formatCode="General" sourceLinked="1"/>
        <c:tickLblPos val="nextTo"/>
        <c:crossAx val="111663360"/>
        <c:crosses val="autoZero"/>
        <c:auto val="1"/>
        <c:lblAlgn val="ctr"/>
        <c:lblOffset val="100"/>
      </c:catAx>
      <c:valAx>
        <c:axId val="111663360"/>
        <c:scaling>
          <c:orientation val="minMax"/>
        </c:scaling>
        <c:axPos val="l"/>
        <c:majorGridlines/>
        <c:numFmt formatCode="General" sourceLinked="1"/>
        <c:tickLblPos val="nextTo"/>
        <c:crossAx val="111661824"/>
        <c:crosses val="autoZero"/>
        <c:crossBetween val="between"/>
      </c:valAx>
    </c:plotArea>
    <c:legend>
      <c:legendPos val="r"/>
      <c:layout>
        <c:manualLayout>
          <c:xMode val="edge"/>
          <c:yMode val="edge"/>
          <c:x val="0.81343283582089554"/>
          <c:y val="0.43560606060606083"/>
          <c:w val="0.17164179104477614"/>
          <c:h val="0.18181818181818199"/>
        </c:manualLayout>
      </c:layout>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b="0"/>
              <a:t>Stanovništvo prema aktivnosti (%)</a:t>
            </a:r>
          </a:p>
        </c:rich>
      </c:tx>
      <c:layout>
        <c:manualLayout>
          <c:xMode val="edge"/>
          <c:yMode val="edge"/>
          <c:x val="0.28735632183908089"/>
          <c:y val="2.1459227467811204E-2"/>
        </c:manualLayout>
      </c:layout>
      <c:spPr>
        <a:noFill/>
        <a:ln w="25397">
          <a:noFill/>
        </a:ln>
      </c:spPr>
    </c:title>
    <c:view3D>
      <c:rotX val="30"/>
      <c:perspective val="30"/>
    </c:view3D>
    <c:plotArea>
      <c:layout>
        <c:manualLayout>
          <c:layoutTarget val="inner"/>
          <c:xMode val="edge"/>
          <c:yMode val="edge"/>
          <c:x val="1.1136467798655732E-3"/>
          <c:y val="0.26487734676105978"/>
          <c:w val="0.67697087347527707"/>
          <c:h val="0.73295319770820166"/>
        </c:manualLayout>
      </c:layout>
      <c:pie3DChart>
        <c:varyColors val="1"/>
        <c:ser>
          <c:idx val="0"/>
          <c:order val="0"/>
          <c:tx>
            <c:strRef>
              <c:f>Sheet1!$B$1</c:f>
              <c:strCache>
                <c:ptCount val="1"/>
                <c:pt idx="0">
                  <c:v>Stanovništvo prema aktivnosti (%)</c:v>
                </c:pt>
              </c:strCache>
            </c:strRef>
          </c:tx>
          <c:explosion val="25"/>
          <c:dLbls>
            <c:spPr>
              <a:noFill/>
              <a:ln w="25397">
                <a:noFill/>
              </a:ln>
            </c:spPr>
            <c:showVal val="1"/>
            <c:showLeaderLines val="1"/>
          </c:dLbls>
          <c:cat>
            <c:strRef>
              <c:f>Sheet1!$A$2:$A$5</c:f>
              <c:strCache>
                <c:ptCount val="4"/>
                <c:pt idx="0">
                  <c:v>Aktivno stanovništvo</c:v>
                </c:pt>
                <c:pt idx="1">
                  <c:v>Izdržavano stanovništvo</c:v>
                </c:pt>
                <c:pt idx="2">
                  <c:v>Lica sa ličnim prihodom</c:v>
                </c:pt>
                <c:pt idx="3">
                  <c:v>Lica na radu boravku u inostranstvo do 1 god</c:v>
                </c:pt>
              </c:strCache>
            </c:strRef>
          </c:cat>
          <c:val>
            <c:numRef>
              <c:f>Sheet1!$B$2:$B$5</c:f>
              <c:numCache>
                <c:formatCode>0.00%</c:formatCode>
                <c:ptCount val="4"/>
                <c:pt idx="0">
                  <c:v>0.41980000000000023</c:v>
                </c:pt>
                <c:pt idx="1">
                  <c:v>0.4551</c:v>
                </c:pt>
                <c:pt idx="2">
                  <c:v>0.12170000000000006</c:v>
                </c:pt>
                <c:pt idx="3">
                  <c:v>3.3000000000000017E-3</c:v>
                </c:pt>
              </c:numCache>
            </c:numRef>
          </c:val>
        </c:ser>
      </c:pie3DChart>
      <c:spPr>
        <a:noFill/>
        <a:ln w="25397">
          <a:noFill/>
        </a:ln>
      </c:spPr>
    </c:plotArea>
    <c:legend>
      <c:legendPos val="r"/>
      <c:layout>
        <c:manualLayout>
          <c:xMode val="edge"/>
          <c:yMode val="edge"/>
          <c:x val="0.69923371647509636"/>
          <c:y val="0.34334763948497882"/>
          <c:w val="0.28352490421455989"/>
          <c:h val="0.39484978540772553"/>
        </c:manualLayout>
      </c:layout>
    </c:legend>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34</Pages>
  <Words>10978</Words>
  <Characters>62579</Characters>
  <Application>Microsoft Office Word</Application>
  <DocSecurity>0</DocSecurity>
  <Lines>521</Lines>
  <Paragraphs>146</Paragraphs>
  <ScaleCrop>false</ScaleCrop>
  <Company>Grizli777</Company>
  <LinksUpToDate>false</LinksUpToDate>
  <CharactersWithSpaces>73411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Edin</dc:creator>
  <cp:lastModifiedBy>Nail Gilic</cp:lastModifiedBy>
  <cp:revision>2</cp:revision>
  <cp:lastPrinted>2016-05-04T06:47:00Z</cp:lastPrinted>
  <dcterms:created xsi:type="dcterms:W3CDTF">2019-04-18T09:40:00Z</dcterms:created>
  <dcterms:modified xsi:type="dcterms:W3CDTF">2019-04-18T09:40:00Z</dcterms:modified>
</cp:coreProperties>
</file>